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33" w:rsidRPr="00ED719B" w:rsidRDefault="00452B5E" w:rsidP="00C23919">
      <w:pPr>
        <w:pStyle w:val="Subtitle"/>
        <w:jc w:val="left"/>
        <w:rPr>
          <w:color w:val="333333"/>
          <w:sz w:val="22"/>
          <w:szCs w:val="22"/>
        </w:rPr>
      </w:pPr>
      <w:r>
        <w:rPr>
          <w:b/>
          <w:noProof/>
          <w:color w:val="333333"/>
          <w:sz w:val="32"/>
          <w:szCs w:val="22"/>
          <w:lang w:val="en-GB" w:eastAsia="en-GB"/>
        </w:rPr>
        <w:drawing>
          <wp:anchor distT="0" distB="0" distL="114300" distR="114300" simplePos="0" relativeHeight="251657728" behindDoc="0" locked="0" layoutInCell="1" allowOverlap="1" wp14:anchorId="62534B5E" wp14:editId="307F440B">
            <wp:simplePos x="0" y="0"/>
            <wp:positionH relativeFrom="column">
              <wp:posOffset>-34290</wp:posOffset>
            </wp:positionH>
            <wp:positionV relativeFrom="paragraph">
              <wp:posOffset>-27305</wp:posOffset>
            </wp:positionV>
            <wp:extent cx="2200275" cy="791845"/>
            <wp:effectExtent l="19050" t="0" r="9525" b="0"/>
            <wp:wrapNone/>
            <wp:docPr id="4" name="Picture 4" descr="WWT_Strap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T_Strap_Logo_CMYK"/>
                    <pic:cNvPicPr>
                      <a:picLocks noChangeAspect="1" noChangeArrowheads="1"/>
                    </pic:cNvPicPr>
                  </pic:nvPicPr>
                  <pic:blipFill>
                    <a:blip r:embed="rId6" cstate="print"/>
                    <a:srcRect/>
                    <a:stretch>
                      <a:fillRect/>
                    </a:stretch>
                  </pic:blipFill>
                  <pic:spPr bwMode="auto">
                    <a:xfrm>
                      <a:off x="0" y="0"/>
                      <a:ext cx="2200275" cy="791845"/>
                    </a:xfrm>
                    <a:prstGeom prst="rect">
                      <a:avLst/>
                    </a:prstGeom>
                    <a:noFill/>
                    <a:ln w="9525">
                      <a:noFill/>
                      <a:miter lim="800000"/>
                      <a:headEnd/>
                      <a:tailEnd/>
                    </a:ln>
                  </pic:spPr>
                </pic:pic>
              </a:graphicData>
            </a:graphic>
          </wp:anchor>
        </w:drawing>
      </w:r>
    </w:p>
    <w:p w:rsidR="00D15633" w:rsidRPr="006024E5" w:rsidRDefault="00D15633" w:rsidP="006024E5">
      <w:pPr>
        <w:pStyle w:val="Heading1"/>
        <w:spacing w:before="480"/>
        <w:jc w:val="right"/>
        <w:rPr>
          <w:b w:val="0"/>
          <w:sz w:val="36"/>
          <w:szCs w:val="36"/>
        </w:rPr>
      </w:pPr>
      <w:r w:rsidRPr="006024E5">
        <w:rPr>
          <w:b w:val="0"/>
          <w:sz w:val="36"/>
          <w:szCs w:val="36"/>
        </w:rPr>
        <w:t>Job Description</w:t>
      </w:r>
    </w:p>
    <w:p w:rsidR="00760F46" w:rsidRPr="00ED719B" w:rsidRDefault="00760F46" w:rsidP="00760F46">
      <w:pPr>
        <w:pStyle w:val="Subtitle"/>
        <w:pBdr>
          <w:bottom w:val="single" w:sz="4" w:space="1" w:color="00ABCD"/>
        </w:pBdr>
        <w:tabs>
          <w:tab w:val="left" w:pos="1440"/>
          <w:tab w:val="left" w:pos="5040"/>
          <w:tab w:val="left" w:pos="7560"/>
          <w:tab w:val="left" w:pos="10080"/>
          <w:tab w:val="right" w:pos="10170"/>
        </w:tabs>
        <w:spacing w:after="240"/>
        <w:jc w:val="left"/>
        <w:rPr>
          <w:color w:val="333333"/>
          <w:sz w:val="22"/>
          <w:szCs w:val="22"/>
          <w:lang w:val="en-GB"/>
        </w:rPr>
      </w:pPr>
    </w:p>
    <w:p w:rsidR="007B27DB" w:rsidRPr="007B27DB" w:rsidRDefault="00B257AC" w:rsidP="002A2F14">
      <w:pPr>
        <w:tabs>
          <w:tab w:val="left" w:pos="5670"/>
        </w:tabs>
        <w:spacing w:after="0"/>
        <w:rPr>
          <w:szCs w:val="22"/>
        </w:rPr>
      </w:pPr>
      <w:r w:rsidRPr="00F656DF">
        <w:rPr>
          <w:color w:val="00ABCD"/>
          <w:sz w:val="36"/>
          <w:szCs w:val="36"/>
          <w:lang w:val="en-GB"/>
        </w:rPr>
        <w:t>Retail, Admissions and Membership Supervisor</w:t>
      </w:r>
      <w:r w:rsidRPr="00C1669A">
        <w:rPr>
          <w:b/>
          <w:bCs/>
          <w:szCs w:val="24"/>
        </w:rPr>
        <w:t xml:space="preserve"> </w:t>
      </w:r>
      <w:r>
        <w:rPr>
          <w:b/>
          <w:bCs/>
          <w:szCs w:val="24"/>
        </w:rPr>
        <w:t xml:space="preserve">              </w:t>
      </w:r>
      <w:r w:rsidR="007B27DB" w:rsidRPr="00982792">
        <w:rPr>
          <w:szCs w:val="22"/>
        </w:rPr>
        <w:tab/>
      </w:r>
      <w:r w:rsidR="007B27DB" w:rsidRPr="00982792">
        <w:rPr>
          <w:b/>
          <w:szCs w:val="22"/>
        </w:rPr>
        <w:t>Grade:</w:t>
      </w:r>
      <w:r w:rsidR="007B27DB" w:rsidRPr="00982792">
        <w:rPr>
          <w:szCs w:val="22"/>
        </w:rPr>
        <w:tab/>
      </w:r>
      <w:r>
        <w:rPr>
          <w:szCs w:val="22"/>
        </w:rPr>
        <w:t xml:space="preserve"> </w:t>
      </w:r>
      <w:r>
        <w:rPr>
          <w:b/>
          <w:bCs/>
          <w:szCs w:val="24"/>
        </w:rPr>
        <w:t>4</w:t>
      </w:r>
    </w:p>
    <w:p w:rsidR="007B27DB" w:rsidRDefault="007B27DB" w:rsidP="007B27DB">
      <w:pPr>
        <w:tabs>
          <w:tab w:val="left" w:pos="4680"/>
          <w:tab w:val="left" w:pos="6660"/>
        </w:tabs>
        <w:spacing w:after="0"/>
        <w:ind w:left="4320" w:hanging="4320"/>
        <w:rPr>
          <w:b/>
          <w:szCs w:val="22"/>
        </w:rPr>
      </w:pPr>
    </w:p>
    <w:p w:rsidR="007B27DB" w:rsidRPr="00982792" w:rsidRDefault="007B27DB" w:rsidP="002A2F14">
      <w:pPr>
        <w:tabs>
          <w:tab w:val="left" w:pos="5670"/>
          <w:tab w:val="left" w:pos="6660"/>
        </w:tabs>
        <w:spacing w:after="0"/>
        <w:ind w:left="4320" w:hanging="4320"/>
        <w:rPr>
          <w:szCs w:val="22"/>
        </w:rPr>
      </w:pPr>
      <w:r>
        <w:rPr>
          <w:b/>
          <w:szCs w:val="22"/>
        </w:rPr>
        <w:t>D</w:t>
      </w:r>
      <w:r w:rsidRPr="00982792">
        <w:rPr>
          <w:b/>
          <w:szCs w:val="22"/>
        </w:rPr>
        <w:t>irectorate:</w:t>
      </w:r>
      <w:r w:rsidR="00B257AC">
        <w:rPr>
          <w:b/>
          <w:szCs w:val="22"/>
        </w:rPr>
        <w:t xml:space="preserve"> Operations</w:t>
      </w:r>
      <w:r w:rsidR="002A2F14">
        <w:rPr>
          <w:b/>
          <w:szCs w:val="22"/>
        </w:rPr>
        <w:tab/>
      </w:r>
      <w:r w:rsidR="002A2F14" w:rsidRPr="002A2F14">
        <w:rPr>
          <w:b/>
          <w:szCs w:val="22"/>
        </w:rPr>
        <w:t>Location:</w:t>
      </w:r>
      <w:r w:rsidR="002A2F14">
        <w:rPr>
          <w:szCs w:val="22"/>
        </w:rPr>
        <w:t xml:space="preserve"> </w:t>
      </w:r>
      <w:r w:rsidR="00AC32DD">
        <w:rPr>
          <w:szCs w:val="22"/>
        </w:rPr>
        <w:t xml:space="preserve">WWT </w:t>
      </w:r>
      <w:r w:rsidR="00B257AC" w:rsidRPr="00B257AC">
        <w:rPr>
          <w:b/>
          <w:szCs w:val="22"/>
        </w:rPr>
        <w:t>Slimbridge</w:t>
      </w:r>
      <w:r w:rsidR="00AC32DD">
        <w:rPr>
          <w:b/>
          <w:szCs w:val="22"/>
        </w:rPr>
        <w:t xml:space="preserve"> Wetland Centre</w:t>
      </w:r>
    </w:p>
    <w:p w:rsidR="007B27DB" w:rsidRPr="00982792" w:rsidRDefault="007B27DB" w:rsidP="007B27DB">
      <w:pPr>
        <w:tabs>
          <w:tab w:val="left" w:pos="4680"/>
          <w:tab w:val="left" w:pos="6660"/>
        </w:tabs>
        <w:spacing w:after="0"/>
        <w:ind w:left="4320" w:hanging="4320"/>
        <w:rPr>
          <w:b/>
          <w:szCs w:val="22"/>
        </w:rPr>
      </w:pPr>
    </w:p>
    <w:p w:rsidR="007B27DB" w:rsidRPr="00982792" w:rsidRDefault="007B27DB" w:rsidP="007B27DB">
      <w:pPr>
        <w:tabs>
          <w:tab w:val="left" w:pos="4680"/>
          <w:tab w:val="left" w:pos="6660"/>
        </w:tabs>
        <w:spacing w:after="0"/>
        <w:ind w:left="4320" w:hanging="4320"/>
        <w:rPr>
          <w:szCs w:val="22"/>
        </w:rPr>
      </w:pPr>
      <w:r w:rsidRPr="00982792">
        <w:rPr>
          <w:b/>
          <w:szCs w:val="22"/>
        </w:rPr>
        <w:t>Reporting to:</w:t>
      </w:r>
      <w:r w:rsidRPr="00982792">
        <w:rPr>
          <w:szCs w:val="22"/>
        </w:rPr>
        <w:t xml:space="preserve"> </w:t>
      </w:r>
      <w:r w:rsidR="003C4DDA" w:rsidRPr="00650FCC">
        <w:rPr>
          <w:b/>
          <w:szCs w:val="22"/>
        </w:rPr>
        <w:t>Retail</w:t>
      </w:r>
      <w:r w:rsidR="000E6805" w:rsidRPr="00650FCC">
        <w:rPr>
          <w:b/>
          <w:szCs w:val="22"/>
        </w:rPr>
        <w:t>,</w:t>
      </w:r>
      <w:r w:rsidR="00F97B89">
        <w:rPr>
          <w:b/>
          <w:szCs w:val="22"/>
        </w:rPr>
        <w:t xml:space="preserve"> Admissions &amp; Membership</w:t>
      </w:r>
      <w:r w:rsidR="003C4DDA" w:rsidRPr="00650FCC">
        <w:rPr>
          <w:b/>
          <w:szCs w:val="22"/>
        </w:rPr>
        <w:t xml:space="preserve"> </w:t>
      </w:r>
      <w:r w:rsidR="00B257AC" w:rsidRPr="00650FCC">
        <w:rPr>
          <w:b/>
          <w:szCs w:val="22"/>
        </w:rPr>
        <w:t>Manager</w:t>
      </w:r>
    </w:p>
    <w:p w:rsidR="007B27DB" w:rsidRPr="00982792" w:rsidRDefault="007B27DB" w:rsidP="007B27DB">
      <w:pPr>
        <w:tabs>
          <w:tab w:val="left" w:pos="5616"/>
          <w:tab w:val="left" w:pos="7920"/>
        </w:tabs>
        <w:spacing w:after="0"/>
        <w:rPr>
          <w:szCs w:val="22"/>
        </w:rPr>
      </w:pPr>
    </w:p>
    <w:p w:rsidR="007B27DB" w:rsidRPr="00982792" w:rsidRDefault="007B27DB" w:rsidP="007B27DB">
      <w:pPr>
        <w:tabs>
          <w:tab w:val="left" w:pos="3240"/>
          <w:tab w:val="left" w:pos="7920"/>
        </w:tabs>
        <w:spacing w:after="0"/>
        <w:rPr>
          <w:szCs w:val="22"/>
        </w:rPr>
      </w:pPr>
      <w:r w:rsidRPr="00982792">
        <w:rPr>
          <w:b/>
          <w:szCs w:val="22"/>
        </w:rPr>
        <w:t>Main function of post:</w:t>
      </w:r>
      <w:r w:rsidRPr="00982792">
        <w:rPr>
          <w:szCs w:val="22"/>
        </w:rPr>
        <w:t xml:space="preserve"> </w:t>
      </w:r>
      <w:r w:rsidR="00B257AC" w:rsidRPr="00C1669A">
        <w:rPr>
          <w:szCs w:val="24"/>
        </w:rPr>
        <w:t>Assist in the</w:t>
      </w:r>
      <w:r w:rsidR="00B257AC">
        <w:rPr>
          <w:szCs w:val="24"/>
        </w:rPr>
        <w:t xml:space="preserve"> supervision</w:t>
      </w:r>
      <w:r w:rsidR="00B257AC" w:rsidRPr="00C1669A">
        <w:rPr>
          <w:szCs w:val="24"/>
        </w:rPr>
        <w:t xml:space="preserve"> of an inspirational and vibrant trading environment that provides an excellent visitor experience.  Assist the Retail, Admissions and Membership Manager</w:t>
      </w:r>
      <w:r w:rsidR="00B257AC">
        <w:rPr>
          <w:szCs w:val="24"/>
        </w:rPr>
        <w:t xml:space="preserve"> and Deputy Manager</w:t>
      </w:r>
      <w:r w:rsidR="00B257AC" w:rsidRPr="00C1669A">
        <w:rPr>
          <w:szCs w:val="24"/>
        </w:rPr>
        <w:t xml:space="preserve"> to consistently deliver and meet or exceed against agreed targets and help generate profits that support the conservation work of WWT. Help to develop, </w:t>
      </w:r>
      <w:r w:rsidR="00B257AC">
        <w:rPr>
          <w:szCs w:val="24"/>
        </w:rPr>
        <w:t>supervise</w:t>
      </w:r>
      <w:r w:rsidR="00B257AC" w:rsidRPr="00C1669A">
        <w:rPr>
          <w:szCs w:val="24"/>
        </w:rPr>
        <w:t xml:space="preserve"> and maintain an admissions area that provides a warm and informative welcome to all visitor segments, meeting visitor experience targets and maximising membership recruitment.  </w:t>
      </w:r>
    </w:p>
    <w:p w:rsidR="007B27DB" w:rsidRPr="00982792" w:rsidRDefault="007B27DB" w:rsidP="007B27DB">
      <w:pPr>
        <w:tabs>
          <w:tab w:val="left" w:pos="5616"/>
          <w:tab w:val="left" w:pos="7920"/>
        </w:tabs>
        <w:spacing w:after="0"/>
        <w:rPr>
          <w:szCs w:val="22"/>
        </w:rPr>
      </w:pPr>
    </w:p>
    <w:p w:rsidR="007B27DB" w:rsidRPr="00982792" w:rsidRDefault="007B27DB" w:rsidP="007B27DB">
      <w:pPr>
        <w:tabs>
          <w:tab w:val="left" w:pos="3240"/>
          <w:tab w:val="left" w:pos="7920"/>
        </w:tabs>
        <w:spacing w:after="0"/>
        <w:rPr>
          <w:szCs w:val="22"/>
        </w:rPr>
      </w:pPr>
      <w:r w:rsidRPr="00982792">
        <w:rPr>
          <w:b/>
          <w:szCs w:val="22"/>
        </w:rPr>
        <w:t>Supervisory responsibilities:</w:t>
      </w:r>
      <w:r w:rsidRPr="00982792">
        <w:rPr>
          <w:szCs w:val="22"/>
        </w:rPr>
        <w:t xml:space="preserve"> </w:t>
      </w:r>
      <w:r w:rsidR="00B257AC">
        <w:rPr>
          <w:szCs w:val="22"/>
        </w:rPr>
        <w:t>Retail</w:t>
      </w:r>
      <w:r w:rsidR="00F97B89">
        <w:rPr>
          <w:szCs w:val="22"/>
        </w:rPr>
        <w:t xml:space="preserve">, Admissions &amp; Membership </w:t>
      </w:r>
      <w:r w:rsidR="00B257AC">
        <w:rPr>
          <w:szCs w:val="22"/>
        </w:rPr>
        <w:t>Assistants</w:t>
      </w:r>
      <w:r w:rsidR="00F97B89">
        <w:rPr>
          <w:szCs w:val="22"/>
        </w:rPr>
        <w:t xml:space="preserve"> </w:t>
      </w:r>
      <w:r w:rsidR="00B257AC">
        <w:rPr>
          <w:szCs w:val="22"/>
        </w:rPr>
        <w:t>and Volunteers within the area of responsibility</w:t>
      </w:r>
    </w:p>
    <w:p w:rsidR="00876FDB" w:rsidRPr="00ED719B" w:rsidRDefault="00876FDB" w:rsidP="007B27DB">
      <w:pPr>
        <w:pStyle w:val="Subtitle"/>
        <w:pBdr>
          <w:bottom w:val="single" w:sz="4" w:space="1" w:color="00ABCD"/>
        </w:pBdr>
        <w:tabs>
          <w:tab w:val="left" w:pos="1440"/>
          <w:tab w:val="left" w:pos="5040"/>
          <w:tab w:val="left" w:pos="7560"/>
          <w:tab w:val="left" w:pos="10080"/>
          <w:tab w:val="right" w:pos="10170"/>
        </w:tabs>
        <w:spacing w:after="0"/>
        <w:jc w:val="left"/>
        <w:rPr>
          <w:color w:val="333333"/>
          <w:sz w:val="22"/>
          <w:szCs w:val="22"/>
          <w:lang w:val="en-GB"/>
        </w:rPr>
      </w:pPr>
    </w:p>
    <w:p w:rsidR="00D15633" w:rsidRDefault="00734E21" w:rsidP="006D753B">
      <w:pPr>
        <w:pStyle w:val="Heading2"/>
      </w:pPr>
      <w:r w:rsidRPr="00734E21">
        <w:t xml:space="preserve">Main </w:t>
      </w:r>
      <w:r w:rsidRPr="00F93262">
        <w:t>duties</w:t>
      </w:r>
      <w:r w:rsidRPr="00734E21">
        <w:t xml:space="preserve"> of the post</w:t>
      </w:r>
    </w:p>
    <w:p w:rsidR="007B27DB" w:rsidRDefault="00B257AC" w:rsidP="003A36E0">
      <w:pPr>
        <w:pStyle w:val="ListNumber"/>
        <w:numPr>
          <w:ilvl w:val="0"/>
          <w:numId w:val="2"/>
        </w:numPr>
        <w:spacing w:line="276" w:lineRule="auto"/>
        <w:jc w:val="left"/>
        <w:rPr>
          <w:rFonts w:ascii="Arial" w:hAnsi="Arial" w:cs="Arial"/>
          <w:sz w:val="22"/>
        </w:rPr>
      </w:pPr>
      <w:r>
        <w:rPr>
          <w:rFonts w:ascii="Arial" w:hAnsi="Arial" w:cs="Arial"/>
          <w:sz w:val="22"/>
        </w:rPr>
        <w:t xml:space="preserve">Shape the visitor experience </w:t>
      </w:r>
      <w:r w:rsidRPr="00B257AC">
        <w:rPr>
          <w:rFonts w:ascii="Arial" w:hAnsi="Arial" w:cs="Arial"/>
          <w:bCs/>
          <w:color w:val="333333"/>
          <w:sz w:val="22"/>
        </w:rPr>
        <w:t>by assisting in the generation of a warm and welcoming trading environment which is inspirational, vibrant and represents the WWT brand.</w:t>
      </w:r>
      <w:r w:rsidRPr="00C1669A">
        <w:rPr>
          <w:rFonts w:cs="Arial"/>
          <w:b/>
          <w:bCs/>
          <w:color w:val="333333"/>
          <w:szCs w:val="24"/>
        </w:rPr>
        <w:t xml:space="preserve">  </w:t>
      </w:r>
    </w:p>
    <w:p w:rsidR="002A2F14" w:rsidRPr="002A2F14" w:rsidRDefault="002A2F14" w:rsidP="00B257AC">
      <w:pPr>
        <w:rPr>
          <w:lang w:val="en-GB"/>
        </w:rPr>
      </w:pPr>
    </w:p>
    <w:p w:rsidR="007B27DB" w:rsidRPr="00B257AC" w:rsidRDefault="00B257AC" w:rsidP="003A36E0">
      <w:pPr>
        <w:pStyle w:val="ListNumber"/>
        <w:numPr>
          <w:ilvl w:val="0"/>
          <w:numId w:val="2"/>
        </w:numPr>
        <w:spacing w:line="276" w:lineRule="auto"/>
        <w:jc w:val="left"/>
        <w:rPr>
          <w:rFonts w:ascii="Arial" w:hAnsi="Arial" w:cs="Arial"/>
          <w:sz w:val="22"/>
        </w:rPr>
      </w:pPr>
      <w:r>
        <w:rPr>
          <w:rFonts w:ascii="Arial" w:hAnsi="Arial" w:cs="Arial"/>
          <w:sz w:val="22"/>
        </w:rPr>
        <w:lastRenderedPageBreak/>
        <w:t xml:space="preserve">Provide a consistently excellent warm and informative welcome to all visitor segments in the </w:t>
      </w:r>
      <w:r w:rsidRPr="00B257AC">
        <w:rPr>
          <w:rFonts w:ascii="Arial" w:hAnsi="Arial" w:cs="Arial"/>
          <w:sz w:val="22"/>
        </w:rPr>
        <w:t>admissions area.</w:t>
      </w:r>
    </w:p>
    <w:p w:rsidR="00B257AC" w:rsidRPr="00B257AC" w:rsidRDefault="00B257AC" w:rsidP="00B257AC">
      <w:pPr>
        <w:rPr>
          <w:szCs w:val="22"/>
          <w:lang w:val="en-GB"/>
        </w:rPr>
      </w:pPr>
    </w:p>
    <w:p w:rsidR="00B257AC" w:rsidRPr="00B257AC" w:rsidRDefault="00B257AC" w:rsidP="00B257AC">
      <w:pPr>
        <w:pStyle w:val="ListNumber"/>
        <w:rPr>
          <w:rFonts w:ascii="Arial" w:hAnsi="Arial" w:cs="Arial"/>
          <w:sz w:val="22"/>
        </w:rPr>
      </w:pPr>
      <w:r w:rsidRPr="00B257AC">
        <w:rPr>
          <w:rFonts w:ascii="Arial" w:hAnsi="Arial" w:cs="Arial"/>
          <w:sz w:val="22"/>
        </w:rPr>
        <w:t>Ensure all admissions team members are fully aware of the key centre highlights and experiences on offer on a daily basis and share such information with visitors.</w:t>
      </w:r>
    </w:p>
    <w:p w:rsidR="002A2F14" w:rsidRPr="002A2F14" w:rsidRDefault="002A2F14" w:rsidP="002A2F14">
      <w:pPr>
        <w:rPr>
          <w:lang w:val="en-GB"/>
        </w:rPr>
      </w:pPr>
    </w:p>
    <w:p w:rsidR="007B27DB" w:rsidRPr="007B27DB" w:rsidRDefault="00B257AC" w:rsidP="00EC786D">
      <w:pPr>
        <w:pStyle w:val="ListNumber"/>
        <w:spacing w:line="276" w:lineRule="auto"/>
        <w:rPr>
          <w:rFonts w:ascii="Arial" w:hAnsi="Arial" w:cs="Arial"/>
          <w:sz w:val="22"/>
        </w:rPr>
      </w:pPr>
      <w:r>
        <w:rPr>
          <w:rFonts w:ascii="Arial" w:hAnsi="Arial" w:cs="Arial"/>
          <w:sz w:val="22"/>
        </w:rPr>
        <w:t>Ensure WWT’s retail product range is presented to a consistently high standard.</w:t>
      </w:r>
    </w:p>
    <w:p w:rsidR="007B27DB" w:rsidRPr="00982792" w:rsidRDefault="007B27DB" w:rsidP="00EC786D">
      <w:pPr>
        <w:spacing w:line="276" w:lineRule="auto"/>
        <w:rPr>
          <w:szCs w:val="22"/>
        </w:rPr>
      </w:pPr>
    </w:p>
    <w:p w:rsidR="007B27DB" w:rsidRDefault="00B257AC" w:rsidP="00EC786D">
      <w:pPr>
        <w:pStyle w:val="ListNumber"/>
        <w:spacing w:line="276" w:lineRule="auto"/>
        <w:jc w:val="left"/>
        <w:rPr>
          <w:rFonts w:ascii="Arial" w:hAnsi="Arial" w:cs="Arial"/>
          <w:sz w:val="22"/>
        </w:rPr>
      </w:pPr>
      <w:r>
        <w:rPr>
          <w:rFonts w:ascii="Arial" w:hAnsi="Arial" w:cs="Arial"/>
          <w:sz w:val="22"/>
        </w:rPr>
        <w:t>Ensure that all our visitors experience high standards of customer care and enjoy a positive experience of the trading environment.</w:t>
      </w:r>
    </w:p>
    <w:p w:rsidR="007B27DB" w:rsidRPr="00982792" w:rsidRDefault="007B27DB" w:rsidP="00EC786D">
      <w:pPr>
        <w:spacing w:line="276" w:lineRule="auto"/>
        <w:rPr>
          <w:szCs w:val="22"/>
        </w:rPr>
      </w:pPr>
    </w:p>
    <w:p w:rsidR="007B27DB" w:rsidRDefault="00B257AC" w:rsidP="00B257AC">
      <w:pPr>
        <w:pStyle w:val="ListNumber"/>
        <w:spacing w:line="276" w:lineRule="auto"/>
        <w:jc w:val="left"/>
        <w:rPr>
          <w:rFonts w:ascii="Arial" w:hAnsi="Arial" w:cs="Arial"/>
          <w:sz w:val="22"/>
        </w:rPr>
      </w:pPr>
      <w:r>
        <w:rPr>
          <w:rFonts w:ascii="Arial" w:hAnsi="Arial" w:cs="Arial"/>
          <w:sz w:val="22"/>
        </w:rPr>
        <w:t>Contribute to the maintenance of techniques to proactively promote and maximise sales opportunities.</w:t>
      </w:r>
    </w:p>
    <w:p w:rsidR="007B27DB" w:rsidRPr="007B27DB" w:rsidRDefault="007B27DB" w:rsidP="00B257AC">
      <w:pPr>
        <w:spacing w:line="276" w:lineRule="auto"/>
        <w:rPr>
          <w:lang w:val="en-GB"/>
        </w:rPr>
      </w:pPr>
    </w:p>
    <w:p w:rsidR="007B27DB" w:rsidRPr="00982792" w:rsidRDefault="00B257AC" w:rsidP="00B257AC">
      <w:pPr>
        <w:pStyle w:val="ListNumber"/>
        <w:spacing w:line="276" w:lineRule="auto"/>
        <w:jc w:val="left"/>
        <w:rPr>
          <w:rFonts w:ascii="Arial" w:hAnsi="Arial" w:cs="Arial"/>
          <w:sz w:val="22"/>
        </w:rPr>
      </w:pPr>
      <w:r>
        <w:rPr>
          <w:rFonts w:ascii="Arial" w:hAnsi="Arial" w:cs="Arial"/>
          <w:sz w:val="22"/>
        </w:rPr>
        <w:t>Support the Retail, Admissions and Membership Manager in the financial performance within Retail, Admissions and the Gallery, being aware of KPI’s and taking appropriate action to increase profit, reduce waste and deploy resources effectively as directed by your line manager.</w:t>
      </w:r>
    </w:p>
    <w:p w:rsidR="007B27DB" w:rsidRDefault="007B27DB" w:rsidP="00B257AC">
      <w:pPr>
        <w:spacing w:line="276" w:lineRule="auto"/>
        <w:rPr>
          <w:szCs w:val="22"/>
        </w:rPr>
      </w:pPr>
    </w:p>
    <w:p w:rsidR="0058513B" w:rsidRPr="00994524" w:rsidRDefault="0058513B" w:rsidP="0058513B">
      <w:pPr>
        <w:pStyle w:val="ListNumber"/>
        <w:spacing w:line="276" w:lineRule="auto"/>
        <w:jc w:val="left"/>
        <w:rPr>
          <w:rFonts w:ascii="Arial" w:hAnsi="Arial" w:cs="Arial"/>
          <w:sz w:val="22"/>
        </w:rPr>
      </w:pPr>
      <w:r w:rsidRPr="00994524">
        <w:rPr>
          <w:rFonts w:ascii="Arial" w:hAnsi="Arial" w:cs="Arial"/>
          <w:sz w:val="22"/>
        </w:rPr>
        <w:t>Supervise the team in the use of techniques which maximise opportunities for support recruitment e.g. membership sales and adoptions, aiming to exceed targets.</w:t>
      </w:r>
    </w:p>
    <w:p w:rsidR="0058513B" w:rsidRPr="00994524" w:rsidRDefault="0058513B" w:rsidP="0058513B">
      <w:pPr>
        <w:spacing w:line="276" w:lineRule="auto"/>
        <w:rPr>
          <w:szCs w:val="22"/>
          <w:lang w:val="en-GB"/>
        </w:rPr>
      </w:pPr>
    </w:p>
    <w:p w:rsidR="0058513B" w:rsidRPr="00994524" w:rsidRDefault="0058513B" w:rsidP="0058513B">
      <w:pPr>
        <w:pStyle w:val="ListNumber"/>
        <w:spacing w:line="276" w:lineRule="auto"/>
        <w:jc w:val="left"/>
        <w:rPr>
          <w:rFonts w:ascii="Arial" w:hAnsi="Arial" w:cs="Arial"/>
          <w:sz w:val="22"/>
        </w:rPr>
      </w:pPr>
      <w:r w:rsidRPr="00994524">
        <w:rPr>
          <w:rFonts w:ascii="Arial" w:hAnsi="Arial" w:cs="Arial"/>
          <w:sz w:val="22"/>
        </w:rPr>
        <w:t>Ensure the effective use of EPOS and WWT procedures, including cash handling, to maximise sales and generate reliable sales information.</w:t>
      </w:r>
    </w:p>
    <w:p w:rsidR="0058513B" w:rsidRPr="00994524" w:rsidRDefault="0058513B" w:rsidP="0058513B">
      <w:pPr>
        <w:rPr>
          <w:szCs w:val="22"/>
          <w:lang w:val="en-GB"/>
        </w:rPr>
      </w:pPr>
    </w:p>
    <w:p w:rsidR="0058513B" w:rsidRPr="00994524" w:rsidRDefault="0058513B" w:rsidP="0058513B">
      <w:pPr>
        <w:pStyle w:val="ListNumber"/>
        <w:spacing w:line="276" w:lineRule="auto"/>
        <w:jc w:val="left"/>
        <w:rPr>
          <w:rFonts w:ascii="Arial" w:hAnsi="Arial" w:cs="Arial"/>
          <w:sz w:val="22"/>
        </w:rPr>
      </w:pPr>
      <w:r w:rsidRPr="00994524">
        <w:rPr>
          <w:rFonts w:ascii="Arial" w:hAnsi="Arial" w:cs="Arial"/>
          <w:sz w:val="22"/>
        </w:rPr>
        <w:t>Ensure the gift aid scheme is promoted in order to deliver Gift aid targets, ensuring the full and accurate completion of appropriate gift aid records.</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lastRenderedPageBreak/>
        <w:t>Support the development of techniques and team members to recognise visitor segments and to provide tailored visitor experience recommendations.</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 xml:space="preserve">Work together with the Retail, Admissions and Membership </w:t>
      </w:r>
      <w:r w:rsidR="00AC32DD">
        <w:rPr>
          <w:rFonts w:ascii="Arial" w:hAnsi="Arial" w:cs="Arial"/>
          <w:sz w:val="22"/>
        </w:rPr>
        <w:t>M</w:t>
      </w:r>
      <w:r w:rsidRPr="00994524">
        <w:rPr>
          <w:rFonts w:ascii="Arial" w:hAnsi="Arial" w:cs="Arial"/>
          <w:sz w:val="22"/>
        </w:rPr>
        <w:t>anager to implement the appropriate standards, procedures and best practice as defined by the Head of Retail.</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 xml:space="preserve">Work together with the Retail, </w:t>
      </w:r>
      <w:r w:rsidR="00AC32DD">
        <w:rPr>
          <w:rFonts w:ascii="Arial" w:hAnsi="Arial" w:cs="Arial"/>
          <w:sz w:val="22"/>
        </w:rPr>
        <w:t>A</w:t>
      </w:r>
      <w:r w:rsidRPr="00994524">
        <w:rPr>
          <w:rFonts w:ascii="Arial" w:hAnsi="Arial" w:cs="Arial"/>
          <w:sz w:val="22"/>
        </w:rPr>
        <w:t>dmissions and Membership Manager to implement the appropriate standards, procedures and best practice as defined by the Head of Regular Giving.</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Support the Retail, Admissions and Membership Manager in maximising every team member’s contribution to ensure delivery of personal, department and Trust objectives by giving the appropriate levels of direction and support through training, team meetings and individual discussions.</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Ensure that all team members engage with WWT’s internal communication channels keeping themselves informed and up to date with the progress that WWT is making and the work that we undertake to save wetlands for wildlife and people.</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Support the Retail, Admissions and Membership Manager in leading, coaching and engaging team members to adapt to continuous change and the implementation of new initiatives.</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Ensure all retail and admissions team members are aware of and have a basic understanding of the centre’s key features and conservation highlights and share such information with visitors where and when appropriate.</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t>Ensure all retail and admissions team members are aware of key lines associate with WWT conservations stories and that they understand WWT’s purpose in order to promote WWT and its products.</w:t>
      </w:r>
    </w:p>
    <w:p w:rsidR="0058513B" w:rsidRPr="00994524" w:rsidRDefault="0058513B" w:rsidP="0058513B">
      <w:pPr>
        <w:rPr>
          <w:szCs w:val="22"/>
          <w:lang w:val="en-GB"/>
        </w:rPr>
      </w:pPr>
    </w:p>
    <w:p w:rsidR="0058513B" w:rsidRPr="00994524" w:rsidRDefault="0058513B" w:rsidP="0058513B">
      <w:pPr>
        <w:pStyle w:val="ListNumber"/>
        <w:rPr>
          <w:rFonts w:ascii="Arial" w:hAnsi="Arial" w:cs="Arial"/>
          <w:sz w:val="22"/>
        </w:rPr>
      </w:pPr>
      <w:r w:rsidRPr="00994524">
        <w:rPr>
          <w:rFonts w:ascii="Arial" w:hAnsi="Arial" w:cs="Arial"/>
          <w:sz w:val="22"/>
        </w:rPr>
        <w:lastRenderedPageBreak/>
        <w:t>Assist in the reduction of waste by accurately managing stock in line with WWT systems and procedures</w:t>
      </w:r>
      <w:r w:rsidR="00247041" w:rsidRPr="00994524">
        <w:rPr>
          <w:rFonts w:ascii="Arial" w:hAnsi="Arial" w:cs="Arial"/>
          <w:sz w:val="22"/>
        </w:rPr>
        <w:t>, ensuring that all waste is disposed of responsibly in line with WWT recycling policies.</w:t>
      </w:r>
    </w:p>
    <w:p w:rsidR="00247041" w:rsidRPr="00994524" w:rsidRDefault="00247041" w:rsidP="00247041">
      <w:pPr>
        <w:rPr>
          <w:szCs w:val="22"/>
          <w:lang w:val="en-GB"/>
        </w:rPr>
      </w:pPr>
    </w:p>
    <w:p w:rsidR="00247041" w:rsidRDefault="00247041" w:rsidP="00247041">
      <w:pPr>
        <w:pStyle w:val="ListNumber"/>
        <w:rPr>
          <w:rFonts w:ascii="Arial" w:hAnsi="Arial" w:cs="Arial"/>
          <w:sz w:val="22"/>
        </w:rPr>
      </w:pPr>
      <w:r w:rsidRPr="00994524">
        <w:rPr>
          <w:rFonts w:ascii="Arial" w:hAnsi="Arial" w:cs="Arial"/>
          <w:sz w:val="22"/>
        </w:rPr>
        <w:t>Assist in meeting procurement targets relating to sustainability.</w:t>
      </w:r>
    </w:p>
    <w:p w:rsidR="00AC32DD" w:rsidRPr="00AC32DD" w:rsidRDefault="00AC32DD" w:rsidP="00F656DF"/>
    <w:p w:rsidR="00AC32DD" w:rsidRPr="00AC32DD" w:rsidRDefault="00AC32DD" w:rsidP="00AC32DD">
      <w:pPr>
        <w:pStyle w:val="ListNumber"/>
        <w:rPr>
          <w:rFonts w:ascii="Arial" w:hAnsi="Arial" w:cs="Arial"/>
          <w:sz w:val="22"/>
        </w:rPr>
      </w:pPr>
      <w:r w:rsidRPr="00AC32DD">
        <w:rPr>
          <w:rFonts w:ascii="Arial" w:hAnsi="Arial" w:cs="Arial"/>
          <w:sz w:val="22"/>
        </w:rPr>
        <w:t>To ensure the health, safety and wellbeing of everyone in your team is an</w:t>
      </w:r>
    </w:p>
    <w:p w:rsidR="00AC32DD" w:rsidRPr="00AC32DD" w:rsidRDefault="00AC32DD" w:rsidP="00AC32DD">
      <w:pPr>
        <w:pStyle w:val="ListNumber"/>
        <w:numPr>
          <w:ilvl w:val="0"/>
          <w:numId w:val="0"/>
        </w:numPr>
        <w:ind w:left="432"/>
        <w:rPr>
          <w:rFonts w:ascii="Arial" w:hAnsi="Arial" w:cs="Arial"/>
          <w:sz w:val="22"/>
        </w:rPr>
      </w:pPr>
      <w:r w:rsidRPr="00AC32DD">
        <w:rPr>
          <w:rFonts w:ascii="Arial" w:hAnsi="Arial" w:cs="Arial"/>
          <w:sz w:val="22"/>
        </w:rPr>
        <w:t>integral part of how they work, creating a safe environment for staff, volunteers and visitors by</w:t>
      </w:r>
    </w:p>
    <w:p w:rsidR="00994524" w:rsidRPr="00AC32DD" w:rsidRDefault="00AC32DD" w:rsidP="00AC32DD">
      <w:pPr>
        <w:pStyle w:val="ListNumber"/>
        <w:numPr>
          <w:ilvl w:val="0"/>
          <w:numId w:val="0"/>
        </w:numPr>
        <w:ind w:left="432"/>
        <w:rPr>
          <w:rFonts w:ascii="Arial" w:hAnsi="Arial" w:cs="Arial"/>
          <w:sz w:val="22"/>
        </w:rPr>
      </w:pPr>
      <w:proofErr w:type="gramStart"/>
      <w:r w:rsidRPr="00AC32DD">
        <w:rPr>
          <w:rFonts w:ascii="Arial" w:hAnsi="Arial" w:cs="Arial"/>
          <w:sz w:val="22"/>
        </w:rPr>
        <w:t>implementing</w:t>
      </w:r>
      <w:proofErr w:type="gramEnd"/>
      <w:r w:rsidRPr="00AC32DD">
        <w:rPr>
          <w:rFonts w:ascii="Arial" w:hAnsi="Arial" w:cs="Arial"/>
          <w:sz w:val="22"/>
        </w:rPr>
        <w:t xml:space="preserve"> WWT’s health and safety policies and guidelines.</w:t>
      </w:r>
    </w:p>
    <w:p w:rsidR="00AC32DD" w:rsidRPr="00AC32DD" w:rsidRDefault="00AC32DD" w:rsidP="00AC32DD">
      <w:pPr>
        <w:pStyle w:val="ListNumber"/>
        <w:numPr>
          <w:ilvl w:val="0"/>
          <w:numId w:val="0"/>
        </w:numPr>
        <w:ind w:left="432"/>
        <w:rPr>
          <w:rFonts w:ascii="Arial" w:hAnsi="Arial" w:cs="Arial"/>
          <w:sz w:val="22"/>
        </w:rPr>
      </w:pPr>
    </w:p>
    <w:p w:rsidR="00AC32DD" w:rsidRDefault="00AC32DD" w:rsidP="00AC32DD">
      <w:pPr>
        <w:pStyle w:val="ListNumber"/>
        <w:rPr>
          <w:rFonts w:ascii="Arial" w:hAnsi="Arial" w:cs="Arial"/>
          <w:sz w:val="22"/>
        </w:rPr>
      </w:pPr>
      <w:r w:rsidRPr="0005432B">
        <w:rPr>
          <w:rFonts w:ascii="Arial" w:hAnsi="Arial" w:cs="Arial"/>
          <w:sz w:val="22"/>
        </w:rPr>
        <w:t xml:space="preserve">To ensure that your </w:t>
      </w:r>
      <w:r w:rsidRPr="00AC32DD">
        <w:rPr>
          <w:rFonts w:ascii="Arial" w:hAnsi="Arial" w:cs="Arial"/>
          <w:sz w:val="22"/>
        </w:rPr>
        <w:t>team</w:t>
      </w:r>
      <w:r w:rsidRPr="0005432B">
        <w:rPr>
          <w:rFonts w:ascii="Arial" w:hAnsi="Arial" w:cs="Arial"/>
          <w:sz w:val="22"/>
        </w:rPr>
        <w:t xml:space="preserve"> engage and interact w</w:t>
      </w:r>
      <w:r>
        <w:rPr>
          <w:rFonts w:ascii="Arial" w:hAnsi="Arial" w:cs="Arial"/>
          <w:sz w:val="22"/>
        </w:rPr>
        <w:t>ith our visitors and supporters</w:t>
      </w:r>
    </w:p>
    <w:p w:rsidR="00AC32DD" w:rsidRDefault="00AC32DD" w:rsidP="00AC32DD">
      <w:pPr>
        <w:pStyle w:val="ListNumber"/>
        <w:numPr>
          <w:ilvl w:val="0"/>
          <w:numId w:val="0"/>
        </w:numPr>
        <w:ind w:left="432"/>
        <w:rPr>
          <w:rFonts w:ascii="Arial" w:hAnsi="Arial" w:cs="Arial"/>
          <w:sz w:val="22"/>
        </w:rPr>
      </w:pPr>
      <w:r>
        <w:rPr>
          <w:rFonts w:ascii="Arial" w:hAnsi="Arial" w:cs="Arial"/>
          <w:sz w:val="22"/>
        </w:rPr>
        <w:t>i</w:t>
      </w:r>
      <w:r w:rsidRPr="0005432B">
        <w:rPr>
          <w:rFonts w:ascii="Arial" w:hAnsi="Arial" w:cs="Arial"/>
          <w:sz w:val="22"/>
        </w:rPr>
        <w:t>n a positive way, shaping unforgettable experiences and helping</w:t>
      </w:r>
      <w:r>
        <w:rPr>
          <w:rFonts w:ascii="Arial" w:hAnsi="Arial" w:cs="Arial"/>
          <w:sz w:val="22"/>
        </w:rPr>
        <w:t xml:space="preserve"> them understand and connect to</w:t>
      </w:r>
    </w:p>
    <w:p w:rsidR="00AC32DD" w:rsidRPr="00AC32DD" w:rsidRDefault="00AC32DD" w:rsidP="00AC32DD">
      <w:pPr>
        <w:pStyle w:val="ListNumber"/>
        <w:numPr>
          <w:ilvl w:val="0"/>
          <w:numId w:val="0"/>
        </w:numPr>
        <w:ind w:left="432"/>
        <w:rPr>
          <w:rFonts w:ascii="Arial" w:hAnsi="Arial" w:cs="Arial"/>
          <w:sz w:val="22"/>
        </w:rPr>
      </w:pPr>
      <w:r w:rsidRPr="0005432B">
        <w:rPr>
          <w:rFonts w:ascii="Arial" w:hAnsi="Arial" w:cs="Arial"/>
          <w:sz w:val="22"/>
        </w:rPr>
        <w:t>wetlands</w:t>
      </w:r>
    </w:p>
    <w:p w:rsidR="00AC32DD" w:rsidRPr="00AC32DD" w:rsidRDefault="00AC32DD" w:rsidP="00AC32DD">
      <w:pPr>
        <w:pStyle w:val="ListNumber"/>
        <w:numPr>
          <w:ilvl w:val="0"/>
          <w:numId w:val="0"/>
        </w:numPr>
        <w:ind w:left="432"/>
        <w:rPr>
          <w:rFonts w:ascii="Arial" w:hAnsi="Arial" w:cs="Arial"/>
          <w:sz w:val="22"/>
        </w:rPr>
      </w:pPr>
    </w:p>
    <w:p w:rsidR="00AC32DD" w:rsidRPr="0005432B" w:rsidRDefault="00AC32DD" w:rsidP="00AC32DD">
      <w:pPr>
        <w:pStyle w:val="ListNumber"/>
        <w:rPr>
          <w:rFonts w:ascii="Arial" w:hAnsi="Arial" w:cs="Arial"/>
          <w:sz w:val="22"/>
        </w:rPr>
      </w:pPr>
      <w:r w:rsidRPr="0005432B">
        <w:rPr>
          <w:rFonts w:ascii="Arial" w:hAnsi="Arial" w:cs="Arial"/>
          <w:sz w:val="22"/>
        </w:rPr>
        <w:t xml:space="preserve">To ensure that everyone in your </w:t>
      </w:r>
      <w:r w:rsidRPr="00AC32DD">
        <w:rPr>
          <w:rFonts w:ascii="Arial" w:hAnsi="Arial" w:cs="Arial"/>
          <w:sz w:val="22"/>
        </w:rPr>
        <w:t>team</w:t>
      </w:r>
      <w:r w:rsidRPr="0005432B">
        <w:rPr>
          <w:rFonts w:ascii="Arial" w:hAnsi="Arial" w:cs="Arial"/>
          <w:sz w:val="22"/>
        </w:rPr>
        <w:t xml:space="preserve"> adheres to W</w:t>
      </w:r>
      <w:r>
        <w:rPr>
          <w:rFonts w:ascii="Arial" w:hAnsi="Arial" w:cs="Arial"/>
          <w:sz w:val="22"/>
        </w:rPr>
        <w:t>WT’s Data Protection Policy and</w:t>
      </w:r>
      <w:r w:rsidRPr="0005432B">
        <w:rPr>
          <w:rFonts w:ascii="Arial" w:hAnsi="Arial" w:cs="Arial"/>
          <w:sz w:val="22"/>
        </w:rPr>
        <w:t xml:space="preserve"> GDPR standards as an integral part of how they work.</w:t>
      </w:r>
    </w:p>
    <w:p w:rsidR="00AC32DD" w:rsidRPr="00AC32DD" w:rsidRDefault="00AC32DD" w:rsidP="00AC32DD">
      <w:pPr>
        <w:pStyle w:val="ListNumber"/>
        <w:numPr>
          <w:ilvl w:val="0"/>
          <w:numId w:val="0"/>
        </w:numPr>
        <w:ind w:left="432"/>
        <w:rPr>
          <w:rFonts w:ascii="Arial" w:hAnsi="Arial" w:cs="Arial"/>
          <w:sz w:val="22"/>
        </w:rPr>
      </w:pPr>
    </w:p>
    <w:p w:rsidR="00994524" w:rsidRDefault="00994524" w:rsidP="00994524">
      <w:pPr>
        <w:rPr>
          <w:lang w:val="en-GB"/>
        </w:rPr>
      </w:pPr>
      <w:r>
        <w:rPr>
          <w:lang w:val="en-GB"/>
        </w:rPr>
        <w:t>In Addition:</w:t>
      </w:r>
    </w:p>
    <w:p w:rsidR="00B257AC" w:rsidRPr="00994524" w:rsidRDefault="00994524" w:rsidP="003A36E0">
      <w:pPr>
        <w:pStyle w:val="ListParagraph"/>
        <w:numPr>
          <w:ilvl w:val="0"/>
          <w:numId w:val="8"/>
        </w:numPr>
        <w:ind w:left="426"/>
        <w:rPr>
          <w:lang w:val="en-GB"/>
        </w:rPr>
      </w:pPr>
      <w:r>
        <w:rPr>
          <w:lang w:val="en-GB"/>
        </w:rPr>
        <w:t>Operate retail and admissions areas that fully adhere to and comply with all legislative standards, in particular Industry Food Hygiene standards.</w:t>
      </w:r>
    </w:p>
    <w:p w:rsidR="00C23919" w:rsidRPr="00C43ECA" w:rsidRDefault="008911AC" w:rsidP="00EC786D">
      <w:pPr>
        <w:spacing w:before="240" w:line="276" w:lineRule="auto"/>
        <w:rPr>
          <w:color w:val="333333"/>
          <w:szCs w:val="22"/>
          <w:lang w:val="en-GB"/>
        </w:rPr>
      </w:pPr>
      <w:r w:rsidRPr="00C43ECA">
        <w:rPr>
          <w:color w:val="333333"/>
          <w:szCs w:val="22"/>
          <w:lang w:val="en-GB"/>
        </w:rPr>
        <w:t>In addition to the duties and responsibilities listed, the post holder is required to perform any other reasonable duties that may be assigned by the supervisor shown above, from time to time.</w:t>
      </w:r>
    </w:p>
    <w:p w:rsidR="009E6AA8" w:rsidRPr="00ED719B" w:rsidRDefault="009E6AA8" w:rsidP="007B27DB">
      <w:pPr>
        <w:pStyle w:val="Subtitle"/>
        <w:pBdr>
          <w:bottom w:val="single" w:sz="4" w:space="1" w:color="00ABCD"/>
        </w:pBdr>
        <w:tabs>
          <w:tab w:val="left" w:pos="1440"/>
          <w:tab w:val="left" w:pos="5040"/>
          <w:tab w:val="left" w:pos="7560"/>
          <w:tab w:val="left" w:pos="10080"/>
          <w:tab w:val="right" w:pos="10170"/>
        </w:tabs>
        <w:spacing w:after="240"/>
        <w:jc w:val="left"/>
        <w:rPr>
          <w:color w:val="333333"/>
          <w:sz w:val="22"/>
          <w:szCs w:val="22"/>
          <w:lang w:val="en-GB"/>
        </w:rPr>
      </w:pPr>
    </w:p>
    <w:p w:rsidR="00D15633" w:rsidRPr="00ED719B" w:rsidRDefault="00D15633" w:rsidP="007B27DB">
      <w:pPr>
        <w:tabs>
          <w:tab w:val="left" w:pos="5040"/>
          <w:tab w:val="right" w:pos="10080"/>
        </w:tabs>
        <w:rPr>
          <w:color w:val="333333"/>
          <w:szCs w:val="22"/>
          <w:lang w:val="en-GB"/>
        </w:rPr>
      </w:pPr>
      <w:r w:rsidRPr="00C37CFC">
        <w:rPr>
          <w:b/>
          <w:color w:val="333333"/>
          <w:szCs w:val="22"/>
          <w:lang w:val="en-GB"/>
        </w:rPr>
        <w:t>Date raised:</w:t>
      </w:r>
      <w:r w:rsidR="00994524">
        <w:rPr>
          <w:b/>
          <w:color w:val="333333"/>
          <w:szCs w:val="22"/>
          <w:lang w:val="en-GB"/>
        </w:rPr>
        <w:t xml:space="preserve"> October 2014</w:t>
      </w:r>
      <w:r w:rsidRPr="00ED719B">
        <w:rPr>
          <w:b/>
          <w:color w:val="333333"/>
          <w:szCs w:val="22"/>
          <w:lang w:val="en-GB"/>
        </w:rPr>
        <w:tab/>
      </w:r>
      <w:r w:rsidRPr="00C43ECA">
        <w:rPr>
          <w:b/>
          <w:color w:val="333333"/>
          <w:szCs w:val="22"/>
          <w:lang w:val="en-GB"/>
        </w:rPr>
        <w:t>Amended:</w:t>
      </w:r>
      <w:r w:rsidR="006024E5" w:rsidRPr="00C43ECA">
        <w:rPr>
          <w:b/>
          <w:color w:val="333333"/>
          <w:szCs w:val="22"/>
          <w:lang w:val="en-GB"/>
        </w:rPr>
        <w:t xml:space="preserve"> </w:t>
      </w:r>
      <w:r w:rsidR="00F656DF">
        <w:rPr>
          <w:b/>
          <w:color w:val="333333"/>
          <w:szCs w:val="22"/>
          <w:lang w:val="en-GB"/>
        </w:rPr>
        <w:t>January 2020</w:t>
      </w:r>
    </w:p>
    <w:p w:rsidR="00D15633" w:rsidRPr="00ED719B" w:rsidRDefault="00D15633" w:rsidP="007B27DB">
      <w:pPr>
        <w:pStyle w:val="Heading2"/>
      </w:pPr>
      <w:r w:rsidRPr="00ED719B">
        <w:br w:type="page"/>
      </w:r>
      <w:r w:rsidRPr="00ED719B">
        <w:lastRenderedPageBreak/>
        <w:t>Person Specification</w:t>
      </w:r>
    </w:p>
    <w:p w:rsidR="00D15633" w:rsidRPr="00683C0E" w:rsidRDefault="00107EC8" w:rsidP="007B27DB">
      <w:pPr>
        <w:pStyle w:val="Heading3"/>
      </w:pPr>
      <w:r>
        <w:t xml:space="preserve">1. </w:t>
      </w:r>
      <w:r w:rsidR="00D15633" w:rsidRPr="00683C0E">
        <w:t>Qualifications</w:t>
      </w:r>
    </w:p>
    <w:p w:rsidR="00D15633" w:rsidRDefault="00D15633" w:rsidP="007B27DB">
      <w:pPr>
        <w:pStyle w:val="Heading4"/>
      </w:pPr>
      <w:r w:rsidRPr="00C37CFC">
        <w:t xml:space="preserve">Essential: </w:t>
      </w:r>
    </w:p>
    <w:p w:rsidR="002A2F14" w:rsidRPr="002A2F14" w:rsidRDefault="00994524" w:rsidP="003A36E0">
      <w:pPr>
        <w:pStyle w:val="ListParagraph"/>
        <w:numPr>
          <w:ilvl w:val="0"/>
          <w:numId w:val="6"/>
        </w:numPr>
      </w:pPr>
      <w:r>
        <w:t>Educated to a minimum of GCSE</w:t>
      </w:r>
      <w:r w:rsidR="000E6805">
        <w:t xml:space="preserve"> (grades</w:t>
      </w:r>
      <w:r>
        <w:t xml:space="preserve"> A-C</w:t>
      </w:r>
      <w:r w:rsidR="000E6805">
        <w:t>)</w:t>
      </w:r>
      <w:r w:rsidR="00193C8E">
        <w:t xml:space="preserve"> </w:t>
      </w:r>
      <w:r>
        <w:t>or equivalent</w:t>
      </w:r>
      <w:r w:rsidR="000E6805">
        <w:t xml:space="preserve"> standard</w:t>
      </w:r>
    </w:p>
    <w:p w:rsidR="00D15633" w:rsidRPr="00C37CFC" w:rsidRDefault="00D15633" w:rsidP="00EC786D">
      <w:pPr>
        <w:pStyle w:val="Heading4"/>
        <w:spacing w:line="276" w:lineRule="auto"/>
      </w:pPr>
      <w:r w:rsidRPr="00C37CFC">
        <w:t>Desirable:</w:t>
      </w:r>
    </w:p>
    <w:p w:rsidR="00EC786D" w:rsidRDefault="00994524" w:rsidP="003A36E0">
      <w:pPr>
        <w:numPr>
          <w:ilvl w:val="0"/>
          <w:numId w:val="3"/>
        </w:numPr>
        <w:spacing w:after="0" w:line="276" w:lineRule="auto"/>
        <w:rPr>
          <w:szCs w:val="22"/>
        </w:rPr>
      </w:pPr>
      <w:r>
        <w:rPr>
          <w:szCs w:val="22"/>
        </w:rPr>
        <w:t>Retail or visual merchandising qualification</w:t>
      </w:r>
    </w:p>
    <w:p w:rsidR="00994524" w:rsidRPr="00EC786D" w:rsidRDefault="00193C8E" w:rsidP="003A36E0">
      <w:pPr>
        <w:numPr>
          <w:ilvl w:val="0"/>
          <w:numId w:val="3"/>
        </w:numPr>
        <w:spacing w:after="0" w:line="276" w:lineRule="auto"/>
        <w:rPr>
          <w:szCs w:val="22"/>
        </w:rPr>
      </w:pPr>
      <w:r>
        <w:rPr>
          <w:szCs w:val="22"/>
        </w:rPr>
        <w:t>I</w:t>
      </w:r>
      <w:r w:rsidR="000E6805">
        <w:rPr>
          <w:szCs w:val="22"/>
        </w:rPr>
        <w:t>.</w:t>
      </w:r>
      <w:r>
        <w:rPr>
          <w:szCs w:val="22"/>
        </w:rPr>
        <w:t>T</w:t>
      </w:r>
      <w:r w:rsidR="000E6805">
        <w:rPr>
          <w:szCs w:val="22"/>
        </w:rPr>
        <w:t>.</w:t>
      </w:r>
      <w:r w:rsidR="00994524">
        <w:rPr>
          <w:szCs w:val="22"/>
        </w:rPr>
        <w:t xml:space="preserve"> literate</w:t>
      </w:r>
    </w:p>
    <w:p w:rsidR="00D15633" w:rsidRDefault="00107EC8" w:rsidP="007B27DB">
      <w:pPr>
        <w:pStyle w:val="Heading3"/>
      </w:pPr>
      <w:r>
        <w:t xml:space="preserve">2. </w:t>
      </w:r>
      <w:r w:rsidR="00D15633" w:rsidRPr="00683C0E">
        <w:t>Experience</w:t>
      </w:r>
    </w:p>
    <w:p w:rsidR="00D15633" w:rsidRDefault="00D15633" w:rsidP="007B27DB">
      <w:pPr>
        <w:pStyle w:val="Heading4"/>
      </w:pPr>
      <w:r w:rsidRPr="00C37CFC">
        <w:t xml:space="preserve">Essential: </w:t>
      </w:r>
    </w:p>
    <w:p w:rsidR="002A2F14" w:rsidRDefault="000E6805" w:rsidP="003A36E0">
      <w:pPr>
        <w:pStyle w:val="ListParagraph"/>
        <w:numPr>
          <w:ilvl w:val="0"/>
          <w:numId w:val="3"/>
        </w:numPr>
      </w:pPr>
      <w:r>
        <w:t>E</w:t>
      </w:r>
      <w:r w:rsidR="00193C8E">
        <w:t>xperience</w:t>
      </w:r>
      <w:r>
        <w:t xml:space="preserve"> gained</w:t>
      </w:r>
      <w:r w:rsidR="00193C8E">
        <w:t xml:space="preserve"> in a</w:t>
      </w:r>
      <w:r w:rsidR="00994524">
        <w:t xml:space="preserve"> retail environment</w:t>
      </w:r>
    </w:p>
    <w:p w:rsidR="00994524" w:rsidRDefault="00AC32DD" w:rsidP="003A36E0">
      <w:pPr>
        <w:pStyle w:val="ListParagraph"/>
        <w:numPr>
          <w:ilvl w:val="0"/>
          <w:numId w:val="3"/>
        </w:numPr>
      </w:pPr>
      <w:r>
        <w:t>Experience of delivering e</w:t>
      </w:r>
      <w:r w:rsidR="00994524">
        <w:t>xceptional standards of Customer Care</w:t>
      </w:r>
    </w:p>
    <w:p w:rsidR="00EE7003" w:rsidRDefault="00EE7003" w:rsidP="00EE7003">
      <w:pPr>
        <w:pStyle w:val="ListParagraph"/>
        <w:numPr>
          <w:ilvl w:val="0"/>
          <w:numId w:val="3"/>
        </w:numPr>
      </w:pPr>
      <w:r>
        <w:t>Experience of team management, training and development</w:t>
      </w:r>
    </w:p>
    <w:p w:rsidR="00994524" w:rsidRDefault="00994524" w:rsidP="003A36E0">
      <w:pPr>
        <w:pStyle w:val="ListParagraph"/>
        <w:numPr>
          <w:ilvl w:val="0"/>
          <w:numId w:val="3"/>
        </w:numPr>
      </w:pPr>
      <w:r>
        <w:t>Experience in product management and presentation</w:t>
      </w:r>
    </w:p>
    <w:p w:rsidR="00994524" w:rsidRDefault="00994524" w:rsidP="003A36E0">
      <w:pPr>
        <w:pStyle w:val="ListParagraph"/>
        <w:numPr>
          <w:ilvl w:val="0"/>
          <w:numId w:val="3"/>
        </w:numPr>
      </w:pPr>
      <w:r>
        <w:t>Experience working as part of a team</w:t>
      </w:r>
    </w:p>
    <w:p w:rsidR="00994524" w:rsidRPr="002A2F14" w:rsidRDefault="00994524" w:rsidP="003A36E0">
      <w:pPr>
        <w:pStyle w:val="ListParagraph"/>
        <w:numPr>
          <w:ilvl w:val="0"/>
          <w:numId w:val="3"/>
        </w:numPr>
      </w:pPr>
      <w:r>
        <w:t>Experience of cash handling</w:t>
      </w:r>
    </w:p>
    <w:p w:rsidR="00022578" w:rsidRDefault="00D15633" w:rsidP="00683C0E">
      <w:pPr>
        <w:pStyle w:val="Heading4"/>
      </w:pPr>
      <w:r w:rsidRPr="00C37CFC">
        <w:t xml:space="preserve">Desirable: </w:t>
      </w:r>
    </w:p>
    <w:p w:rsidR="00994524" w:rsidRDefault="00994524" w:rsidP="003A36E0">
      <w:pPr>
        <w:pStyle w:val="ListParagraph"/>
        <w:numPr>
          <w:ilvl w:val="0"/>
          <w:numId w:val="3"/>
        </w:numPr>
      </w:pPr>
      <w:r>
        <w:t>Experience of working in a high volume, high quality operation</w:t>
      </w:r>
    </w:p>
    <w:p w:rsidR="00994524" w:rsidRDefault="00994524" w:rsidP="003A36E0">
      <w:pPr>
        <w:pStyle w:val="ListParagraph"/>
        <w:numPr>
          <w:ilvl w:val="0"/>
          <w:numId w:val="3"/>
        </w:numPr>
      </w:pPr>
      <w:r>
        <w:t>Experience of working with an EPOS system</w:t>
      </w:r>
    </w:p>
    <w:p w:rsidR="00994524" w:rsidRDefault="00193C8E" w:rsidP="003A36E0">
      <w:pPr>
        <w:pStyle w:val="ListParagraph"/>
        <w:numPr>
          <w:ilvl w:val="0"/>
          <w:numId w:val="3"/>
        </w:numPr>
      </w:pPr>
      <w:r>
        <w:t>An e</w:t>
      </w:r>
      <w:r w:rsidR="00994524">
        <w:t>xperience of working with budgets and financial controls, margins and overheads</w:t>
      </w:r>
    </w:p>
    <w:p w:rsidR="00994524" w:rsidRDefault="00994524" w:rsidP="003A36E0">
      <w:pPr>
        <w:pStyle w:val="ListParagraph"/>
        <w:numPr>
          <w:ilvl w:val="0"/>
          <w:numId w:val="3"/>
        </w:numPr>
      </w:pPr>
      <w:r>
        <w:t>Experience of working in an admissions function</w:t>
      </w:r>
    </w:p>
    <w:p w:rsidR="00994524" w:rsidRDefault="00994524" w:rsidP="003A36E0">
      <w:pPr>
        <w:pStyle w:val="ListParagraph"/>
        <w:numPr>
          <w:ilvl w:val="0"/>
          <w:numId w:val="3"/>
        </w:numPr>
      </w:pPr>
      <w:r>
        <w:t>Experience of working in a commercial area of a visitor attraction</w:t>
      </w:r>
    </w:p>
    <w:p w:rsidR="00994524" w:rsidRDefault="00994524" w:rsidP="003A36E0">
      <w:pPr>
        <w:pStyle w:val="ListParagraph"/>
        <w:numPr>
          <w:ilvl w:val="0"/>
          <w:numId w:val="3"/>
        </w:numPr>
      </w:pPr>
      <w:r>
        <w:t>Experience of working in a membership operation</w:t>
      </w:r>
    </w:p>
    <w:p w:rsidR="00994524" w:rsidRDefault="00994524" w:rsidP="003A36E0">
      <w:pPr>
        <w:pStyle w:val="ListParagraph"/>
        <w:numPr>
          <w:ilvl w:val="0"/>
          <w:numId w:val="3"/>
        </w:numPr>
      </w:pPr>
      <w:r>
        <w:lastRenderedPageBreak/>
        <w:t>An understanding of Gift Aid</w:t>
      </w:r>
    </w:p>
    <w:p w:rsidR="00994524" w:rsidRPr="002A2F14" w:rsidRDefault="00994524" w:rsidP="003A36E0">
      <w:pPr>
        <w:pStyle w:val="ListParagraph"/>
        <w:numPr>
          <w:ilvl w:val="0"/>
          <w:numId w:val="3"/>
        </w:numPr>
      </w:pPr>
      <w:r>
        <w:t>Previous experience of supporting strategic change</w:t>
      </w:r>
    </w:p>
    <w:p w:rsidR="00D15633" w:rsidRPr="00683C0E" w:rsidRDefault="00107EC8" w:rsidP="00683C0E">
      <w:pPr>
        <w:pStyle w:val="Heading3"/>
      </w:pPr>
      <w:r>
        <w:t xml:space="preserve">3. </w:t>
      </w:r>
      <w:r w:rsidR="00D15633" w:rsidRPr="00683C0E">
        <w:t>Managerial &amp; Supervisory</w:t>
      </w:r>
    </w:p>
    <w:p w:rsidR="00D15633" w:rsidRDefault="00D15633" w:rsidP="00683C0E">
      <w:pPr>
        <w:pStyle w:val="Heading4"/>
      </w:pPr>
      <w:r w:rsidRPr="00C37CFC">
        <w:t xml:space="preserve">Essential: </w:t>
      </w:r>
    </w:p>
    <w:p w:rsidR="002A2F14" w:rsidRDefault="00994524" w:rsidP="003A36E0">
      <w:pPr>
        <w:pStyle w:val="ListParagraph"/>
        <w:numPr>
          <w:ilvl w:val="0"/>
          <w:numId w:val="3"/>
        </w:numPr>
      </w:pPr>
      <w:r>
        <w:t>Ability to determine priorities and set tasks</w:t>
      </w:r>
    </w:p>
    <w:p w:rsidR="00994524" w:rsidRDefault="00994524" w:rsidP="003A36E0">
      <w:pPr>
        <w:pStyle w:val="ListParagraph"/>
        <w:numPr>
          <w:ilvl w:val="0"/>
          <w:numId w:val="3"/>
        </w:numPr>
      </w:pPr>
      <w:r>
        <w:t>Confidently able to train, motivate and engage your team (including volunteers)</w:t>
      </w:r>
    </w:p>
    <w:p w:rsidR="002A2F14" w:rsidRDefault="00994524" w:rsidP="003A36E0">
      <w:pPr>
        <w:pStyle w:val="ListParagraph"/>
        <w:numPr>
          <w:ilvl w:val="0"/>
          <w:numId w:val="3"/>
        </w:numPr>
      </w:pPr>
      <w:r>
        <w:t>Ability to deploy resources effectively to maximise commercial success</w:t>
      </w:r>
    </w:p>
    <w:p w:rsidR="00994524" w:rsidRDefault="00994524" w:rsidP="00994524">
      <w:pPr>
        <w:pStyle w:val="ListParagraph"/>
        <w:ind w:left="360"/>
      </w:pPr>
    </w:p>
    <w:p w:rsidR="00994524" w:rsidRDefault="00994524" w:rsidP="00994524">
      <w:pPr>
        <w:pStyle w:val="ListParagraph"/>
        <w:ind w:left="360"/>
      </w:pPr>
    </w:p>
    <w:p w:rsidR="002A2F14" w:rsidRPr="002A2F14" w:rsidRDefault="002A2F14" w:rsidP="002A2F14">
      <w:pPr>
        <w:pStyle w:val="ListParagraph"/>
        <w:ind w:left="360"/>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148"/>
        <w:gridCol w:w="2407"/>
        <w:gridCol w:w="2407"/>
      </w:tblGrid>
      <w:tr w:rsidR="00ED719B" w:rsidRPr="00ED719B" w:rsidTr="002A2F14">
        <w:tc>
          <w:tcPr>
            <w:tcW w:w="2584" w:type="pct"/>
            <w:shd w:val="clear" w:color="auto" w:fill="D9D9D9"/>
            <w:tcMar>
              <w:top w:w="113" w:type="dxa"/>
              <w:bottom w:w="113" w:type="dxa"/>
            </w:tcMar>
            <w:vAlign w:val="center"/>
          </w:tcPr>
          <w:p w:rsidR="008C3B3E" w:rsidRPr="00C37CFC" w:rsidRDefault="008C3B3E" w:rsidP="00683C0E">
            <w:pPr>
              <w:spacing w:after="0" w:line="240" w:lineRule="auto"/>
              <w:rPr>
                <w:b/>
                <w:color w:val="333333"/>
                <w:szCs w:val="22"/>
              </w:rPr>
            </w:pPr>
            <w:r w:rsidRPr="00C37CFC">
              <w:rPr>
                <w:b/>
                <w:color w:val="333333"/>
                <w:szCs w:val="22"/>
              </w:rPr>
              <w:t>Type of staff</w:t>
            </w:r>
          </w:p>
        </w:tc>
        <w:tc>
          <w:tcPr>
            <w:tcW w:w="1208" w:type="pct"/>
            <w:shd w:val="clear" w:color="auto" w:fill="D9D9D9"/>
            <w:tcMar>
              <w:top w:w="113" w:type="dxa"/>
              <w:bottom w:w="113" w:type="dxa"/>
            </w:tcMar>
            <w:vAlign w:val="center"/>
          </w:tcPr>
          <w:p w:rsidR="008C3B3E" w:rsidRPr="00C37CFC" w:rsidRDefault="008C3B3E" w:rsidP="00683C0E">
            <w:pPr>
              <w:spacing w:after="0" w:line="240" w:lineRule="auto"/>
              <w:rPr>
                <w:b/>
                <w:color w:val="333333"/>
                <w:szCs w:val="22"/>
              </w:rPr>
            </w:pPr>
            <w:r w:rsidRPr="00C37CFC">
              <w:rPr>
                <w:b/>
                <w:color w:val="333333"/>
                <w:szCs w:val="22"/>
              </w:rPr>
              <w:t>Number managed</w:t>
            </w:r>
          </w:p>
        </w:tc>
        <w:tc>
          <w:tcPr>
            <w:tcW w:w="1208" w:type="pct"/>
            <w:shd w:val="clear" w:color="auto" w:fill="D9D9D9"/>
            <w:tcMar>
              <w:top w:w="113" w:type="dxa"/>
              <w:bottom w:w="113" w:type="dxa"/>
            </w:tcMar>
            <w:vAlign w:val="center"/>
          </w:tcPr>
          <w:p w:rsidR="008C3B3E" w:rsidRPr="00C37CFC" w:rsidRDefault="008C3B3E" w:rsidP="00683C0E">
            <w:pPr>
              <w:spacing w:after="0" w:line="240" w:lineRule="auto"/>
              <w:rPr>
                <w:b/>
                <w:color w:val="333333"/>
                <w:szCs w:val="22"/>
              </w:rPr>
            </w:pPr>
            <w:r w:rsidRPr="00C37CFC">
              <w:rPr>
                <w:b/>
                <w:color w:val="333333"/>
                <w:szCs w:val="22"/>
              </w:rPr>
              <w:t>Number supervised</w:t>
            </w:r>
          </w:p>
        </w:tc>
      </w:tr>
      <w:tr w:rsidR="00ED719B" w:rsidRPr="00ED719B" w:rsidTr="002A2F14">
        <w:tc>
          <w:tcPr>
            <w:tcW w:w="2584" w:type="pct"/>
            <w:tcMar>
              <w:top w:w="113" w:type="dxa"/>
              <w:bottom w:w="113" w:type="dxa"/>
            </w:tcMar>
            <w:vAlign w:val="center"/>
          </w:tcPr>
          <w:p w:rsidR="008C3B3E" w:rsidRPr="00C37CFC" w:rsidRDefault="002A2F14" w:rsidP="002A2F14">
            <w:pPr>
              <w:spacing w:after="0" w:line="240" w:lineRule="auto"/>
              <w:rPr>
                <w:color w:val="333333"/>
                <w:szCs w:val="22"/>
              </w:rPr>
            </w:pPr>
            <w:r>
              <w:rPr>
                <w:color w:val="333333"/>
                <w:szCs w:val="22"/>
              </w:rPr>
              <w:t xml:space="preserve">Employed </w:t>
            </w:r>
            <w:r w:rsidR="008C3B3E" w:rsidRPr="00C37CFC">
              <w:rPr>
                <w:color w:val="333333"/>
                <w:szCs w:val="22"/>
              </w:rPr>
              <w:t>Staff</w:t>
            </w:r>
          </w:p>
        </w:tc>
        <w:tc>
          <w:tcPr>
            <w:tcW w:w="1208" w:type="pct"/>
            <w:tcMar>
              <w:top w:w="113" w:type="dxa"/>
              <w:bottom w:w="113" w:type="dxa"/>
            </w:tcMar>
            <w:vAlign w:val="center"/>
          </w:tcPr>
          <w:p w:rsidR="008C3B3E" w:rsidRPr="00C37CFC" w:rsidRDefault="000E02BC" w:rsidP="00683C0E">
            <w:pPr>
              <w:spacing w:after="0" w:line="240" w:lineRule="auto"/>
              <w:rPr>
                <w:color w:val="333333"/>
                <w:szCs w:val="22"/>
              </w:rPr>
            </w:pPr>
            <w:r>
              <w:rPr>
                <w:color w:val="333333"/>
                <w:szCs w:val="22"/>
              </w:rPr>
              <w:t>0</w:t>
            </w:r>
          </w:p>
        </w:tc>
        <w:tc>
          <w:tcPr>
            <w:tcW w:w="1208" w:type="pct"/>
            <w:tcMar>
              <w:top w:w="113" w:type="dxa"/>
              <w:bottom w:w="113" w:type="dxa"/>
            </w:tcMar>
            <w:vAlign w:val="center"/>
          </w:tcPr>
          <w:p w:rsidR="008C3B3E" w:rsidRPr="00C37CFC" w:rsidRDefault="00396D41" w:rsidP="00683C0E">
            <w:pPr>
              <w:spacing w:after="0" w:line="240" w:lineRule="auto"/>
              <w:rPr>
                <w:color w:val="333333"/>
                <w:szCs w:val="22"/>
              </w:rPr>
            </w:pPr>
            <w:r>
              <w:rPr>
                <w:color w:val="333333"/>
                <w:szCs w:val="22"/>
              </w:rPr>
              <w:t>2 - 6</w:t>
            </w:r>
          </w:p>
        </w:tc>
      </w:tr>
      <w:tr w:rsidR="00ED719B" w:rsidRPr="00ED719B" w:rsidTr="002A2F14">
        <w:tc>
          <w:tcPr>
            <w:tcW w:w="2584" w:type="pct"/>
            <w:tcMar>
              <w:top w:w="113" w:type="dxa"/>
              <w:bottom w:w="113" w:type="dxa"/>
            </w:tcMar>
            <w:vAlign w:val="center"/>
          </w:tcPr>
          <w:p w:rsidR="008C3B3E" w:rsidRPr="00C37CFC" w:rsidRDefault="008C3B3E" w:rsidP="00683C0E">
            <w:pPr>
              <w:spacing w:after="0" w:line="240" w:lineRule="auto"/>
              <w:rPr>
                <w:color w:val="333333"/>
                <w:szCs w:val="22"/>
              </w:rPr>
            </w:pPr>
            <w:r w:rsidRPr="00C37CFC">
              <w:rPr>
                <w:color w:val="333333"/>
                <w:szCs w:val="22"/>
              </w:rPr>
              <w:t>Casual Workers</w:t>
            </w:r>
          </w:p>
        </w:tc>
        <w:tc>
          <w:tcPr>
            <w:tcW w:w="1208" w:type="pct"/>
            <w:tcMar>
              <w:top w:w="113" w:type="dxa"/>
              <w:bottom w:w="113" w:type="dxa"/>
            </w:tcMar>
            <w:vAlign w:val="center"/>
          </w:tcPr>
          <w:p w:rsidR="008C3B3E" w:rsidRPr="00C37CFC" w:rsidRDefault="008C3B3E" w:rsidP="00683C0E">
            <w:pPr>
              <w:spacing w:after="0" w:line="240" w:lineRule="auto"/>
              <w:rPr>
                <w:color w:val="333333"/>
                <w:szCs w:val="22"/>
              </w:rPr>
            </w:pPr>
            <w:r w:rsidRPr="00C37CFC">
              <w:rPr>
                <w:color w:val="333333"/>
                <w:szCs w:val="22"/>
              </w:rPr>
              <w:t>0</w:t>
            </w:r>
          </w:p>
        </w:tc>
        <w:tc>
          <w:tcPr>
            <w:tcW w:w="1208" w:type="pct"/>
            <w:tcMar>
              <w:top w:w="113" w:type="dxa"/>
              <w:bottom w:w="113" w:type="dxa"/>
            </w:tcMar>
            <w:vAlign w:val="center"/>
          </w:tcPr>
          <w:p w:rsidR="008C3B3E" w:rsidRPr="00C37CFC" w:rsidRDefault="00396D41" w:rsidP="00683C0E">
            <w:pPr>
              <w:spacing w:after="0" w:line="240" w:lineRule="auto"/>
              <w:rPr>
                <w:color w:val="333333"/>
                <w:szCs w:val="22"/>
              </w:rPr>
            </w:pPr>
            <w:r>
              <w:rPr>
                <w:color w:val="333333"/>
                <w:szCs w:val="22"/>
              </w:rPr>
              <w:t>0 - 6</w:t>
            </w:r>
          </w:p>
        </w:tc>
      </w:tr>
      <w:tr w:rsidR="00EC786D" w:rsidRPr="00ED719B" w:rsidTr="002A2F14">
        <w:tc>
          <w:tcPr>
            <w:tcW w:w="2584" w:type="pct"/>
            <w:tcMar>
              <w:top w:w="113" w:type="dxa"/>
              <w:bottom w:w="113" w:type="dxa"/>
            </w:tcMar>
            <w:vAlign w:val="center"/>
          </w:tcPr>
          <w:p w:rsidR="00EC786D" w:rsidRPr="00C37CFC" w:rsidRDefault="00311F19" w:rsidP="00683C0E">
            <w:pPr>
              <w:spacing w:after="0" w:line="240" w:lineRule="auto"/>
              <w:rPr>
                <w:color w:val="333333"/>
                <w:szCs w:val="22"/>
              </w:rPr>
            </w:pPr>
            <w:r>
              <w:rPr>
                <w:color w:val="333333"/>
                <w:szCs w:val="22"/>
              </w:rPr>
              <w:t>Volunteers</w:t>
            </w:r>
          </w:p>
        </w:tc>
        <w:tc>
          <w:tcPr>
            <w:tcW w:w="1208" w:type="pct"/>
            <w:tcMar>
              <w:top w:w="113" w:type="dxa"/>
              <w:bottom w:w="113" w:type="dxa"/>
            </w:tcMar>
            <w:vAlign w:val="center"/>
          </w:tcPr>
          <w:p w:rsidR="00EC786D" w:rsidRPr="00C37CFC" w:rsidRDefault="00EC786D" w:rsidP="00683C0E">
            <w:pPr>
              <w:spacing w:after="0" w:line="240" w:lineRule="auto"/>
              <w:rPr>
                <w:color w:val="333333"/>
                <w:szCs w:val="22"/>
              </w:rPr>
            </w:pPr>
            <w:r>
              <w:rPr>
                <w:color w:val="333333"/>
                <w:szCs w:val="22"/>
              </w:rPr>
              <w:t>0</w:t>
            </w:r>
          </w:p>
        </w:tc>
        <w:tc>
          <w:tcPr>
            <w:tcW w:w="1208" w:type="pct"/>
            <w:tcMar>
              <w:top w:w="113" w:type="dxa"/>
              <w:bottom w:w="113" w:type="dxa"/>
            </w:tcMar>
            <w:vAlign w:val="center"/>
          </w:tcPr>
          <w:p w:rsidR="00EC786D" w:rsidRDefault="00396D41" w:rsidP="00683C0E">
            <w:pPr>
              <w:spacing w:after="0" w:line="240" w:lineRule="auto"/>
              <w:rPr>
                <w:color w:val="333333"/>
                <w:szCs w:val="22"/>
              </w:rPr>
            </w:pPr>
            <w:r>
              <w:rPr>
                <w:color w:val="333333"/>
                <w:szCs w:val="22"/>
              </w:rPr>
              <w:t>0 - 8</w:t>
            </w:r>
            <w:bookmarkStart w:id="0" w:name="_GoBack"/>
            <w:bookmarkEnd w:id="0"/>
          </w:p>
        </w:tc>
      </w:tr>
    </w:tbl>
    <w:p w:rsidR="00D15633" w:rsidRPr="00683C0E" w:rsidRDefault="00107EC8" w:rsidP="00683C0E">
      <w:pPr>
        <w:pStyle w:val="Heading3"/>
      </w:pPr>
      <w:r>
        <w:t xml:space="preserve">4. </w:t>
      </w:r>
      <w:r w:rsidR="00D15633" w:rsidRPr="00683C0E">
        <w:t>Responsibility</w:t>
      </w:r>
    </w:p>
    <w:p w:rsidR="00D15633" w:rsidRDefault="00D15633" w:rsidP="00683C0E">
      <w:pPr>
        <w:pStyle w:val="Heading4"/>
      </w:pPr>
      <w:r w:rsidRPr="00C37CFC">
        <w:t>Essential:</w:t>
      </w:r>
    </w:p>
    <w:p w:rsidR="00D07130" w:rsidRDefault="00311F19" w:rsidP="003A36E0">
      <w:pPr>
        <w:numPr>
          <w:ilvl w:val="0"/>
          <w:numId w:val="4"/>
        </w:numPr>
        <w:spacing w:after="0" w:line="240" w:lineRule="auto"/>
        <w:rPr>
          <w:szCs w:val="22"/>
        </w:rPr>
      </w:pPr>
      <w:r>
        <w:rPr>
          <w:szCs w:val="22"/>
        </w:rPr>
        <w:t>Adhering to legislation e.g.:-</w:t>
      </w:r>
    </w:p>
    <w:p w:rsidR="00311F19" w:rsidRDefault="00311F19" w:rsidP="003A36E0">
      <w:pPr>
        <w:numPr>
          <w:ilvl w:val="1"/>
          <w:numId w:val="4"/>
        </w:numPr>
        <w:spacing w:after="0" w:line="240" w:lineRule="auto"/>
        <w:rPr>
          <w:szCs w:val="22"/>
        </w:rPr>
      </w:pPr>
      <w:r>
        <w:rPr>
          <w:szCs w:val="22"/>
        </w:rPr>
        <w:t>Data Protection</w:t>
      </w:r>
    </w:p>
    <w:p w:rsidR="00311F19" w:rsidRDefault="00311F19" w:rsidP="003A36E0">
      <w:pPr>
        <w:numPr>
          <w:ilvl w:val="1"/>
          <w:numId w:val="4"/>
        </w:numPr>
        <w:spacing w:after="0" w:line="240" w:lineRule="auto"/>
        <w:rPr>
          <w:szCs w:val="22"/>
        </w:rPr>
      </w:pPr>
      <w:r>
        <w:rPr>
          <w:szCs w:val="22"/>
        </w:rPr>
        <w:t>Sale of Offensive Weapons</w:t>
      </w:r>
    </w:p>
    <w:p w:rsidR="00311F19" w:rsidRDefault="00311F19" w:rsidP="003A36E0">
      <w:pPr>
        <w:numPr>
          <w:ilvl w:val="1"/>
          <w:numId w:val="4"/>
        </w:numPr>
        <w:spacing w:after="0" w:line="240" w:lineRule="auto"/>
        <w:rPr>
          <w:szCs w:val="22"/>
        </w:rPr>
      </w:pPr>
      <w:r>
        <w:rPr>
          <w:szCs w:val="22"/>
        </w:rPr>
        <w:t>Health and Safety</w:t>
      </w:r>
    </w:p>
    <w:p w:rsidR="002A2F14" w:rsidRPr="00193C8E" w:rsidRDefault="00311F19" w:rsidP="002A2F14">
      <w:pPr>
        <w:numPr>
          <w:ilvl w:val="0"/>
          <w:numId w:val="4"/>
        </w:numPr>
        <w:spacing w:after="0" w:line="240" w:lineRule="auto"/>
        <w:rPr>
          <w:szCs w:val="22"/>
        </w:rPr>
      </w:pPr>
      <w:r>
        <w:rPr>
          <w:szCs w:val="22"/>
        </w:rPr>
        <w:t>Cash Handling</w:t>
      </w:r>
    </w:p>
    <w:p w:rsidR="002532D0" w:rsidRPr="00ED719B" w:rsidRDefault="002532D0" w:rsidP="00107EC8">
      <w:pPr>
        <w:pStyle w:val="Heading4"/>
      </w:pPr>
      <w:r w:rsidRPr="00ED719B">
        <w:lastRenderedPageBreak/>
        <w:t>Levels of Responsibility:</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481"/>
        <w:gridCol w:w="3481"/>
      </w:tblGrid>
      <w:tr w:rsidR="00ED719B" w:rsidRPr="00ED719B" w:rsidTr="0099368D">
        <w:tc>
          <w:tcPr>
            <w:tcW w:w="3253" w:type="pct"/>
            <w:shd w:val="clear" w:color="auto" w:fill="D9D9D9"/>
            <w:tcMar>
              <w:top w:w="113" w:type="dxa"/>
              <w:bottom w:w="113" w:type="dxa"/>
            </w:tcMar>
          </w:tcPr>
          <w:p w:rsidR="009E1D0E" w:rsidRPr="00C37CFC" w:rsidRDefault="009E1D0E" w:rsidP="00683C0E">
            <w:pPr>
              <w:spacing w:after="0" w:line="240" w:lineRule="auto"/>
              <w:rPr>
                <w:b/>
                <w:color w:val="333333"/>
                <w:szCs w:val="22"/>
              </w:rPr>
            </w:pPr>
            <w:r w:rsidRPr="00C37CFC">
              <w:rPr>
                <w:b/>
                <w:color w:val="333333"/>
                <w:szCs w:val="22"/>
              </w:rPr>
              <w:t>Type of Responsibility</w:t>
            </w:r>
          </w:p>
        </w:tc>
        <w:tc>
          <w:tcPr>
            <w:tcW w:w="1747" w:type="pct"/>
            <w:shd w:val="clear" w:color="auto" w:fill="D9D9D9"/>
            <w:tcMar>
              <w:top w:w="113" w:type="dxa"/>
              <w:bottom w:w="113" w:type="dxa"/>
            </w:tcMar>
          </w:tcPr>
          <w:p w:rsidR="009E1D0E" w:rsidRPr="00C37CFC" w:rsidRDefault="009E1D0E" w:rsidP="00683C0E">
            <w:pPr>
              <w:spacing w:after="0" w:line="240" w:lineRule="auto"/>
              <w:rPr>
                <w:b/>
                <w:color w:val="333333"/>
                <w:szCs w:val="22"/>
              </w:rPr>
            </w:pPr>
            <w:r w:rsidRPr="00C37CFC">
              <w:rPr>
                <w:b/>
                <w:color w:val="333333"/>
                <w:szCs w:val="22"/>
              </w:rPr>
              <w:t>Level (£’s)</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Expenditure (exc</w:t>
            </w:r>
            <w:r w:rsidR="00046DB2">
              <w:rPr>
                <w:color w:val="333333"/>
                <w:szCs w:val="22"/>
              </w:rPr>
              <w:t>.</w:t>
            </w:r>
            <w:r w:rsidRPr="00C37CFC">
              <w:rPr>
                <w:color w:val="333333"/>
                <w:szCs w:val="22"/>
              </w:rPr>
              <w:t xml:space="preserve"> payroll)</w:t>
            </w:r>
          </w:p>
        </w:tc>
        <w:tc>
          <w:tcPr>
            <w:tcW w:w="1747" w:type="pct"/>
            <w:tcMar>
              <w:top w:w="113" w:type="dxa"/>
              <w:bottom w:w="113" w:type="dxa"/>
            </w:tcMar>
          </w:tcPr>
          <w:p w:rsidR="009E1D0E" w:rsidRPr="006737B2" w:rsidRDefault="00D07130" w:rsidP="002A2F14">
            <w:pPr>
              <w:spacing w:after="0" w:line="240" w:lineRule="auto"/>
              <w:rPr>
                <w:color w:val="333333"/>
                <w:szCs w:val="22"/>
              </w:rPr>
            </w:pPr>
            <w:r>
              <w:rPr>
                <w:color w:val="333333"/>
                <w:szCs w:val="22"/>
              </w:rPr>
              <w:t>£</w:t>
            </w:r>
            <w:r w:rsidR="00311F19">
              <w:rPr>
                <w:color w:val="333333"/>
                <w:szCs w:val="22"/>
              </w:rPr>
              <w:t>200 per purchase</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Cash Handling</w:t>
            </w:r>
          </w:p>
        </w:tc>
        <w:tc>
          <w:tcPr>
            <w:tcW w:w="1747" w:type="pct"/>
            <w:tcMar>
              <w:top w:w="113" w:type="dxa"/>
              <w:bottom w:w="113" w:type="dxa"/>
            </w:tcMar>
          </w:tcPr>
          <w:p w:rsidR="009E1D0E" w:rsidRPr="006737B2" w:rsidRDefault="002A2F14" w:rsidP="00683C0E">
            <w:pPr>
              <w:spacing w:after="0" w:line="240" w:lineRule="auto"/>
              <w:rPr>
                <w:color w:val="333333"/>
                <w:szCs w:val="22"/>
              </w:rPr>
            </w:pPr>
            <w:r>
              <w:rPr>
                <w:color w:val="333333"/>
                <w:szCs w:val="22"/>
              </w:rPr>
              <w:t>£</w:t>
            </w:r>
            <w:r w:rsidR="00311F19">
              <w:rPr>
                <w:color w:val="333333"/>
                <w:szCs w:val="22"/>
              </w:rPr>
              <w:t>11,000/day</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Assets (required for job, exc</w:t>
            </w:r>
            <w:r w:rsidR="00046DB2">
              <w:rPr>
                <w:color w:val="333333"/>
                <w:szCs w:val="22"/>
              </w:rPr>
              <w:t>.</w:t>
            </w:r>
            <w:r w:rsidRPr="00C37CFC">
              <w:rPr>
                <w:color w:val="333333"/>
                <w:szCs w:val="22"/>
              </w:rPr>
              <w:t xml:space="preserve"> buildings)</w:t>
            </w:r>
          </w:p>
        </w:tc>
        <w:tc>
          <w:tcPr>
            <w:tcW w:w="1747" w:type="pct"/>
            <w:tcMar>
              <w:top w:w="113" w:type="dxa"/>
              <w:bottom w:w="113" w:type="dxa"/>
            </w:tcMar>
          </w:tcPr>
          <w:p w:rsidR="009E1D0E" w:rsidRPr="006737B2" w:rsidRDefault="00311F19" w:rsidP="002A2F14">
            <w:pPr>
              <w:spacing w:after="0" w:line="240" w:lineRule="auto"/>
              <w:rPr>
                <w:color w:val="333333"/>
                <w:szCs w:val="22"/>
              </w:rPr>
            </w:pPr>
            <w:r>
              <w:rPr>
                <w:color w:val="333333"/>
                <w:szCs w:val="22"/>
              </w:rPr>
              <w:t>N/A</w:t>
            </w:r>
          </w:p>
        </w:tc>
      </w:tr>
      <w:tr w:rsidR="00ED719B" w:rsidRPr="00ED719B" w:rsidTr="0099368D">
        <w:tc>
          <w:tcPr>
            <w:tcW w:w="3253" w:type="pct"/>
            <w:tcMar>
              <w:top w:w="113" w:type="dxa"/>
              <w:bottom w:w="113" w:type="dxa"/>
            </w:tcMar>
          </w:tcPr>
          <w:p w:rsidR="009E1D0E" w:rsidRPr="00C37CFC" w:rsidRDefault="009E1D0E" w:rsidP="00683C0E">
            <w:pPr>
              <w:spacing w:after="0" w:line="240" w:lineRule="auto"/>
              <w:rPr>
                <w:color w:val="333333"/>
                <w:szCs w:val="22"/>
              </w:rPr>
            </w:pPr>
            <w:r w:rsidRPr="00C37CFC">
              <w:rPr>
                <w:color w:val="333333"/>
                <w:szCs w:val="22"/>
              </w:rPr>
              <w:t>Visitors (per annum)</w:t>
            </w:r>
          </w:p>
        </w:tc>
        <w:tc>
          <w:tcPr>
            <w:tcW w:w="1747" w:type="pct"/>
            <w:tcMar>
              <w:top w:w="113" w:type="dxa"/>
              <w:bottom w:w="113" w:type="dxa"/>
            </w:tcMar>
          </w:tcPr>
          <w:p w:rsidR="009E1D0E" w:rsidRPr="006737B2" w:rsidRDefault="002A2F14" w:rsidP="00311F19">
            <w:pPr>
              <w:spacing w:after="0" w:line="240" w:lineRule="auto"/>
              <w:rPr>
                <w:color w:val="333333"/>
                <w:szCs w:val="22"/>
              </w:rPr>
            </w:pPr>
            <w:r>
              <w:rPr>
                <w:color w:val="333333"/>
                <w:szCs w:val="22"/>
              </w:rPr>
              <w:t xml:space="preserve">N/A </w:t>
            </w:r>
          </w:p>
        </w:tc>
      </w:tr>
    </w:tbl>
    <w:p w:rsidR="00D15633" w:rsidRPr="00ED719B" w:rsidRDefault="00107EC8" w:rsidP="00683C0E">
      <w:pPr>
        <w:pStyle w:val="Heading3"/>
      </w:pPr>
      <w:r>
        <w:t xml:space="preserve">5. </w:t>
      </w:r>
      <w:r w:rsidR="00D15633" w:rsidRPr="00ED719B">
        <w:t>Creative Ability</w:t>
      </w:r>
    </w:p>
    <w:p w:rsidR="00D15633" w:rsidRDefault="00D15633" w:rsidP="00D16CCF">
      <w:pPr>
        <w:pStyle w:val="Heading4"/>
        <w:tabs>
          <w:tab w:val="clear" w:pos="2070"/>
        </w:tabs>
      </w:pPr>
      <w:r w:rsidRPr="00C37CFC">
        <w:t>Essential:</w:t>
      </w:r>
    </w:p>
    <w:p w:rsidR="002A2F14" w:rsidRDefault="00311F19" w:rsidP="003A36E0">
      <w:pPr>
        <w:pStyle w:val="ListParagraph"/>
        <w:numPr>
          <w:ilvl w:val="0"/>
          <w:numId w:val="7"/>
        </w:numPr>
      </w:pPr>
      <w:r>
        <w:t>Proven experience in problem solving</w:t>
      </w:r>
    </w:p>
    <w:p w:rsidR="00311F19" w:rsidRPr="002A2F14" w:rsidRDefault="00311F19" w:rsidP="003A36E0">
      <w:pPr>
        <w:pStyle w:val="ListParagraph"/>
        <w:numPr>
          <w:ilvl w:val="0"/>
          <w:numId w:val="7"/>
        </w:numPr>
      </w:pPr>
      <w:r>
        <w:t>Ability to think outside of the ‘pond’ and committed to going the extra mile</w:t>
      </w:r>
    </w:p>
    <w:p w:rsidR="00D15633" w:rsidRPr="00ED719B" w:rsidRDefault="00107EC8" w:rsidP="00683C0E">
      <w:pPr>
        <w:pStyle w:val="Heading3"/>
      </w:pPr>
      <w:r>
        <w:t xml:space="preserve">6. </w:t>
      </w:r>
      <w:r w:rsidR="00D15633" w:rsidRPr="00ED719B">
        <w:t>Contact</w:t>
      </w:r>
    </w:p>
    <w:p w:rsidR="00D15633" w:rsidRPr="00C37CFC" w:rsidRDefault="00D15633" w:rsidP="00683C0E">
      <w:pPr>
        <w:pStyle w:val="Heading4"/>
      </w:pPr>
      <w:r w:rsidRPr="00C37CFC">
        <w:t>Essential:</w:t>
      </w:r>
    </w:p>
    <w:p w:rsidR="002A2F14" w:rsidRPr="00311F19" w:rsidRDefault="00311F19" w:rsidP="003A36E0">
      <w:pPr>
        <w:numPr>
          <w:ilvl w:val="0"/>
          <w:numId w:val="5"/>
        </w:numPr>
        <w:spacing w:after="0" w:line="240" w:lineRule="auto"/>
      </w:pPr>
      <w:r>
        <w:rPr>
          <w:szCs w:val="22"/>
        </w:rPr>
        <w:t>Regular and routine contact with other departments and visitors</w:t>
      </w:r>
    </w:p>
    <w:p w:rsidR="00311F19" w:rsidRPr="002A2F14" w:rsidRDefault="00311F19" w:rsidP="003A36E0">
      <w:pPr>
        <w:numPr>
          <w:ilvl w:val="0"/>
          <w:numId w:val="5"/>
        </w:numPr>
        <w:spacing w:after="0" w:line="240" w:lineRule="auto"/>
      </w:pPr>
      <w:r>
        <w:rPr>
          <w:szCs w:val="22"/>
        </w:rPr>
        <w:t>Contact with external suppliers, ensuring standards are delivered by suppliers and contractors</w:t>
      </w:r>
    </w:p>
    <w:p w:rsidR="009E6AA8" w:rsidRPr="00ED719B" w:rsidRDefault="009E6AA8" w:rsidP="00D07130">
      <w:pPr>
        <w:pStyle w:val="Subtitle"/>
        <w:pBdr>
          <w:bottom w:val="single" w:sz="4" w:space="1" w:color="00ABCD"/>
        </w:pBdr>
        <w:tabs>
          <w:tab w:val="left" w:pos="1440"/>
          <w:tab w:val="left" w:pos="5040"/>
          <w:tab w:val="left" w:pos="7560"/>
          <w:tab w:val="left" w:pos="10080"/>
          <w:tab w:val="right" w:pos="10170"/>
        </w:tabs>
        <w:spacing w:before="240" w:after="240" w:line="276" w:lineRule="auto"/>
        <w:jc w:val="left"/>
        <w:rPr>
          <w:color w:val="333333"/>
          <w:sz w:val="22"/>
          <w:szCs w:val="22"/>
          <w:lang w:val="en-GB"/>
        </w:rPr>
      </w:pPr>
    </w:p>
    <w:p w:rsidR="00F42497" w:rsidRPr="00F42497" w:rsidRDefault="00F42497" w:rsidP="00F42497">
      <w:pPr>
        <w:rPr>
          <w:lang w:val="en-GB"/>
        </w:rPr>
      </w:pPr>
    </w:p>
    <w:sectPr w:rsidR="00F42497" w:rsidRPr="00F42497" w:rsidSect="008C07EA">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81F"/>
    <w:multiLevelType w:val="hybridMultilevel"/>
    <w:tmpl w:val="7B7C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50AFB"/>
    <w:multiLevelType w:val="hybridMultilevel"/>
    <w:tmpl w:val="DEF88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83840"/>
    <w:multiLevelType w:val="hybridMultilevel"/>
    <w:tmpl w:val="A3906756"/>
    <w:lvl w:ilvl="0" w:tplc="08090001">
      <w:start w:val="1"/>
      <w:numFmt w:val="bullet"/>
      <w:lvlText w:val=""/>
      <w:lvlJc w:val="left"/>
      <w:pPr>
        <w:tabs>
          <w:tab w:val="num" w:pos="360"/>
        </w:tabs>
        <w:ind w:left="360" w:hanging="360"/>
      </w:pPr>
      <w:rPr>
        <w:rFonts w:ascii="Symbol" w:hAnsi="Symbol" w:hint="default"/>
      </w:rPr>
    </w:lvl>
    <w:lvl w:ilvl="1" w:tplc="0AC0E838">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36DC5927"/>
    <w:multiLevelType w:val="hybridMultilevel"/>
    <w:tmpl w:val="DB260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C4629"/>
    <w:multiLevelType w:val="hybridMultilevel"/>
    <w:tmpl w:val="9904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052C47"/>
    <w:multiLevelType w:val="hybridMultilevel"/>
    <w:tmpl w:val="E42AD766"/>
    <w:lvl w:ilvl="0" w:tplc="08090001">
      <w:start w:val="1"/>
      <w:numFmt w:val="bullet"/>
      <w:lvlText w:val=""/>
      <w:lvlJc w:val="left"/>
      <w:pPr>
        <w:tabs>
          <w:tab w:val="num" w:pos="360"/>
        </w:tabs>
        <w:ind w:left="360" w:hanging="360"/>
      </w:pPr>
      <w:rPr>
        <w:rFonts w:ascii="Symbol" w:hAnsi="Symbol" w:hint="default"/>
      </w:rPr>
    </w:lvl>
    <w:lvl w:ilvl="1" w:tplc="4F40A896">
      <w:numFmt w:val="bullet"/>
      <w:lvlText w:val="-"/>
      <w:lvlJc w:val="left"/>
      <w:pPr>
        <w:tabs>
          <w:tab w:val="num" w:pos="1080"/>
        </w:tabs>
        <w:ind w:left="1080" w:hanging="360"/>
      </w:pPr>
      <w:rPr>
        <w:rFonts w:ascii="Arial" w:eastAsiaTheme="minorHAnsi" w:hAnsi="Arial" w:cs="Aria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5EF80850"/>
    <w:multiLevelType w:val="hybridMultilevel"/>
    <w:tmpl w:val="992A7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957B51"/>
    <w:multiLevelType w:val="multilevel"/>
    <w:tmpl w:val="D28E1F82"/>
    <w:lvl w:ilvl="0">
      <w:start w:val="3"/>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3"/>
  </w:num>
  <w:num w:numId="3">
    <w:abstractNumId w:val="2"/>
  </w:num>
  <w:num w:numId="4">
    <w:abstractNumId w:val="5"/>
  </w:num>
  <w:num w:numId="5">
    <w:abstractNumId w:val="1"/>
  </w:num>
  <w:num w:numId="6">
    <w:abstractNumId w:val="0"/>
  </w:num>
  <w:num w:numId="7">
    <w:abstractNumId w:val="6"/>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5"/>
    <w:rsid w:val="000028A6"/>
    <w:rsid w:val="000144B7"/>
    <w:rsid w:val="00022578"/>
    <w:rsid w:val="00040134"/>
    <w:rsid w:val="00046DB2"/>
    <w:rsid w:val="0008414F"/>
    <w:rsid w:val="000942C9"/>
    <w:rsid w:val="000C47D4"/>
    <w:rsid w:val="000C5840"/>
    <w:rsid w:val="000D2509"/>
    <w:rsid w:val="000D7CE7"/>
    <w:rsid w:val="000E02BC"/>
    <w:rsid w:val="000E6805"/>
    <w:rsid w:val="00107EC8"/>
    <w:rsid w:val="00142AE3"/>
    <w:rsid w:val="00145BFE"/>
    <w:rsid w:val="00157F74"/>
    <w:rsid w:val="00164A23"/>
    <w:rsid w:val="001819F2"/>
    <w:rsid w:val="00193C8E"/>
    <w:rsid w:val="00197E80"/>
    <w:rsid w:val="001A6419"/>
    <w:rsid w:val="001B43C8"/>
    <w:rsid w:val="001D6D29"/>
    <w:rsid w:val="001F581F"/>
    <w:rsid w:val="002051A5"/>
    <w:rsid w:val="00216612"/>
    <w:rsid w:val="00220BEE"/>
    <w:rsid w:val="00247041"/>
    <w:rsid w:val="002532D0"/>
    <w:rsid w:val="00256CE2"/>
    <w:rsid w:val="0025790C"/>
    <w:rsid w:val="0028006B"/>
    <w:rsid w:val="002936D3"/>
    <w:rsid w:val="002A2F14"/>
    <w:rsid w:val="002B51CF"/>
    <w:rsid w:val="002E2140"/>
    <w:rsid w:val="002F094D"/>
    <w:rsid w:val="003041BB"/>
    <w:rsid w:val="0030506C"/>
    <w:rsid w:val="00311F19"/>
    <w:rsid w:val="00312CBB"/>
    <w:rsid w:val="0033777F"/>
    <w:rsid w:val="003534B1"/>
    <w:rsid w:val="00363D7F"/>
    <w:rsid w:val="00367394"/>
    <w:rsid w:val="00367AEC"/>
    <w:rsid w:val="003821D8"/>
    <w:rsid w:val="003949C8"/>
    <w:rsid w:val="00396D41"/>
    <w:rsid w:val="003A36E0"/>
    <w:rsid w:val="003C4DDA"/>
    <w:rsid w:val="003D1380"/>
    <w:rsid w:val="004063DC"/>
    <w:rsid w:val="0041782D"/>
    <w:rsid w:val="0043017B"/>
    <w:rsid w:val="004342C1"/>
    <w:rsid w:val="00452B5E"/>
    <w:rsid w:val="00455745"/>
    <w:rsid w:val="00455967"/>
    <w:rsid w:val="00456FE1"/>
    <w:rsid w:val="004669A6"/>
    <w:rsid w:val="00472071"/>
    <w:rsid w:val="0047235D"/>
    <w:rsid w:val="004858FA"/>
    <w:rsid w:val="004B58E1"/>
    <w:rsid w:val="004D112D"/>
    <w:rsid w:val="004D69A6"/>
    <w:rsid w:val="004D7BB5"/>
    <w:rsid w:val="004E5A89"/>
    <w:rsid w:val="004F4C6B"/>
    <w:rsid w:val="0051188F"/>
    <w:rsid w:val="00522FD7"/>
    <w:rsid w:val="00533E46"/>
    <w:rsid w:val="0054335C"/>
    <w:rsid w:val="005541D1"/>
    <w:rsid w:val="0058513B"/>
    <w:rsid w:val="005B1BA3"/>
    <w:rsid w:val="005E7DDF"/>
    <w:rsid w:val="005F5BC0"/>
    <w:rsid w:val="006024E5"/>
    <w:rsid w:val="00605400"/>
    <w:rsid w:val="00614D03"/>
    <w:rsid w:val="00635937"/>
    <w:rsid w:val="00650FCC"/>
    <w:rsid w:val="00665977"/>
    <w:rsid w:val="006737B2"/>
    <w:rsid w:val="0067694B"/>
    <w:rsid w:val="00683C0E"/>
    <w:rsid w:val="00697806"/>
    <w:rsid w:val="006A7BCA"/>
    <w:rsid w:val="006C78F2"/>
    <w:rsid w:val="006D753B"/>
    <w:rsid w:val="006E5840"/>
    <w:rsid w:val="006F3BC7"/>
    <w:rsid w:val="00713F5C"/>
    <w:rsid w:val="007267BE"/>
    <w:rsid w:val="00734E21"/>
    <w:rsid w:val="00744D6E"/>
    <w:rsid w:val="007466D2"/>
    <w:rsid w:val="00760F46"/>
    <w:rsid w:val="00762E67"/>
    <w:rsid w:val="00763F84"/>
    <w:rsid w:val="00775DEC"/>
    <w:rsid w:val="00776C83"/>
    <w:rsid w:val="00790FA7"/>
    <w:rsid w:val="00791741"/>
    <w:rsid w:val="00792DBA"/>
    <w:rsid w:val="007B27DB"/>
    <w:rsid w:val="007B5ECB"/>
    <w:rsid w:val="007B7D10"/>
    <w:rsid w:val="007C2452"/>
    <w:rsid w:val="007C3777"/>
    <w:rsid w:val="007C4608"/>
    <w:rsid w:val="007C4B4A"/>
    <w:rsid w:val="007F60B6"/>
    <w:rsid w:val="00804964"/>
    <w:rsid w:val="008101DD"/>
    <w:rsid w:val="0082373E"/>
    <w:rsid w:val="00823DFF"/>
    <w:rsid w:val="00824456"/>
    <w:rsid w:val="00841B2D"/>
    <w:rsid w:val="00844317"/>
    <w:rsid w:val="0085324E"/>
    <w:rsid w:val="00855F17"/>
    <w:rsid w:val="00857DD1"/>
    <w:rsid w:val="008634B2"/>
    <w:rsid w:val="00876FDB"/>
    <w:rsid w:val="00890C58"/>
    <w:rsid w:val="008911AC"/>
    <w:rsid w:val="008B0535"/>
    <w:rsid w:val="008B0AE1"/>
    <w:rsid w:val="008C07EA"/>
    <w:rsid w:val="008C3B3E"/>
    <w:rsid w:val="008E299E"/>
    <w:rsid w:val="009016E5"/>
    <w:rsid w:val="009233AA"/>
    <w:rsid w:val="0093005C"/>
    <w:rsid w:val="00972613"/>
    <w:rsid w:val="009846F6"/>
    <w:rsid w:val="0099368D"/>
    <w:rsid w:val="00994524"/>
    <w:rsid w:val="009A09DF"/>
    <w:rsid w:val="009B3EBE"/>
    <w:rsid w:val="009C6B98"/>
    <w:rsid w:val="009C7F65"/>
    <w:rsid w:val="009E1D0E"/>
    <w:rsid w:val="009E4E81"/>
    <w:rsid w:val="009E6AA8"/>
    <w:rsid w:val="009F5C20"/>
    <w:rsid w:val="009F5E8E"/>
    <w:rsid w:val="009F6E6C"/>
    <w:rsid w:val="00A75C91"/>
    <w:rsid w:val="00AB32E8"/>
    <w:rsid w:val="00AC1871"/>
    <w:rsid w:val="00AC32DD"/>
    <w:rsid w:val="00AD36EE"/>
    <w:rsid w:val="00AE4E14"/>
    <w:rsid w:val="00B04246"/>
    <w:rsid w:val="00B06399"/>
    <w:rsid w:val="00B0657D"/>
    <w:rsid w:val="00B257AC"/>
    <w:rsid w:val="00B46C42"/>
    <w:rsid w:val="00B55B45"/>
    <w:rsid w:val="00B574FB"/>
    <w:rsid w:val="00B61779"/>
    <w:rsid w:val="00B635E7"/>
    <w:rsid w:val="00B932DA"/>
    <w:rsid w:val="00C06FF6"/>
    <w:rsid w:val="00C15028"/>
    <w:rsid w:val="00C23919"/>
    <w:rsid w:val="00C37CFC"/>
    <w:rsid w:val="00C43ECA"/>
    <w:rsid w:val="00C70755"/>
    <w:rsid w:val="00CB35DB"/>
    <w:rsid w:val="00CB397D"/>
    <w:rsid w:val="00CF2485"/>
    <w:rsid w:val="00D050F9"/>
    <w:rsid w:val="00D07130"/>
    <w:rsid w:val="00D11C83"/>
    <w:rsid w:val="00D15633"/>
    <w:rsid w:val="00D16CCF"/>
    <w:rsid w:val="00D221C9"/>
    <w:rsid w:val="00D43F67"/>
    <w:rsid w:val="00D559E2"/>
    <w:rsid w:val="00D60347"/>
    <w:rsid w:val="00D620F8"/>
    <w:rsid w:val="00D75FF8"/>
    <w:rsid w:val="00D87E66"/>
    <w:rsid w:val="00DA4FB5"/>
    <w:rsid w:val="00DF0AC9"/>
    <w:rsid w:val="00E165EA"/>
    <w:rsid w:val="00E401B8"/>
    <w:rsid w:val="00E47296"/>
    <w:rsid w:val="00E54569"/>
    <w:rsid w:val="00E647D5"/>
    <w:rsid w:val="00E7721C"/>
    <w:rsid w:val="00E821F4"/>
    <w:rsid w:val="00EA5313"/>
    <w:rsid w:val="00EC5CEF"/>
    <w:rsid w:val="00EC786D"/>
    <w:rsid w:val="00ED5B03"/>
    <w:rsid w:val="00ED719B"/>
    <w:rsid w:val="00EE7003"/>
    <w:rsid w:val="00EF4046"/>
    <w:rsid w:val="00EF51EF"/>
    <w:rsid w:val="00F11C75"/>
    <w:rsid w:val="00F42497"/>
    <w:rsid w:val="00F46F6A"/>
    <w:rsid w:val="00F478A0"/>
    <w:rsid w:val="00F60F76"/>
    <w:rsid w:val="00F656DF"/>
    <w:rsid w:val="00F775C2"/>
    <w:rsid w:val="00F93262"/>
    <w:rsid w:val="00F97B89"/>
    <w:rsid w:val="00FA6B7C"/>
    <w:rsid w:val="00FB584D"/>
    <w:rsid w:val="00FC0A5B"/>
    <w:rsid w:val="00FC77B6"/>
    <w:rsid w:val="00FE1545"/>
    <w:rsid w:val="00FF0E78"/>
    <w:rsid w:val="00FF3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54146-7B02-42CC-B2D7-0E1EAD3B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40"/>
    <w:pPr>
      <w:spacing w:after="120" w:line="320" w:lineRule="exact"/>
    </w:pPr>
    <w:rPr>
      <w:rFonts w:ascii="Arial" w:hAnsi="Arial" w:cs="Arial"/>
      <w:sz w:val="22"/>
      <w:lang w:val="en-US" w:eastAsia="en-US"/>
    </w:rPr>
  </w:style>
  <w:style w:type="paragraph" w:styleId="Heading1">
    <w:name w:val="heading 1"/>
    <w:basedOn w:val="Subtitle"/>
    <w:next w:val="Normal"/>
    <w:rsid w:val="00683C0E"/>
    <w:pPr>
      <w:spacing w:before="1560"/>
      <w:jc w:val="left"/>
      <w:outlineLvl w:val="0"/>
    </w:pPr>
    <w:rPr>
      <w:b/>
      <w:color w:val="00ABCD"/>
      <w:sz w:val="40"/>
      <w:szCs w:val="22"/>
      <w:lang w:val="en-GB"/>
    </w:rPr>
  </w:style>
  <w:style w:type="paragraph" w:styleId="Heading2">
    <w:name w:val="heading 2"/>
    <w:basedOn w:val="Subtitle"/>
    <w:next w:val="Normal"/>
    <w:qFormat/>
    <w:rsid w:val="00683C0E"/>
    <w:pPr>
      <w:tabs>
        <w:tab w:val="left" w:pos="1440"/>
        <w:tab w:val="left" w:pos="5040"/>
        <w:tab w:val="left" w:pos="7560"/>
        <w:tab w:val="left" w:pos="10080"/>
        <w:tab w:val="right" w:pos="10170"/>
      </w:tabs>
      <w:spacing w:before="240" w:after="240"/>
      <w:jc w:val="left"/>
      <w:outlineLvl w:val="1"/>
    </w:pPr>
    <w:rPr>
      <w:b/>
      <w:color w:val="00ABCD"/>
      <w:sz w:val="32"/>
      <w:szCs w:val="28"/>
      <w:lang w:val="en-GB"/>
    </w:rPr>
  </w:style>
  <w:style w:type="paragraph" w:styleId="Heading3">
    <w:name w:val="heading 3"/>
    <w:basedOn w:val="Normal"/>
    <w:next w:val="Normal"/>
    <w:qFormat/>
    <w:rsid w:val="00E54569"/>
    <w:pPr>
      <w:spacing w:before="360" w:after="0"/>
      <w:outlineLvl w:val="2"/>
    </w:pPr>
    <w:rPr>
      <w:b/>
      <w:color w:val="00ABCD"/>
      <w:sz w:val="28"/>
      <w:szCs w:val="22"/>
      <w:lang w:val="en-GB"/>
    </w:rPr>
  </w:style>
  <w:style w:type="paragraph" w:styleId="Heading4">
    <w:name w:val="heading 4"/>
    <w:basedOn w:val="Normal"/>
    <w:next w:val="Normal"/>
    <w:rsid w:val="00791741"/>
    <w:pPr>
      <w:keepNext/>
      <w:tabs>
        <w:tab w:val="left" w:pos="2070"/>
      </w:tabs>
      <w:spacing w:before="240"/>
      <w:outlineLvl w:val="3"/>
    </w:pPr>
    <w:rPr>
      <w:b/>
      <w:bCs/>
      <w: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oldCustomColorRGB0171205After12pt">
    <w:name w:val="Style 11 pt Bold Custom Color(RGB(0171205)) After:  12 pt"/>
    <w:basedOn w:val="Normal"/>
    <w:rsid w:val="00C37CFC"/>
    <w:pPr>
      <w:spacing w:before="240"/>
    </w:pPr>
    <w:rPr>
      <w:rFonts w:cs="Times New Roman"/>
      <w:b/>
      <w:bCs/>
      <w:color w:val="00ABCD"/>
    </w:rPr>
  </w:style>
  <w:style w:type="paragraph" w:styleId="Subtitle">
    <w:name w:val="Subtitle"/>
    <w:basedOn w:val="Normal"/>
    <w:qFormat/>
    <w:rsid w:val="006A7BCA"/>
    <w:pPr>
      <w:jc w:val="both"/>
    </w:pPr>
    <w:rPr>
      <w:sz w:val="24"/>
    </w:rPr>
  </w:style>
  <w:style w:type="paragraph" w:styleId="ListNumber">
    <w:name w:val="List Number"/>
    <w:basedOn w:val="Normal"/>
    <w:next w:val="Normal"/>
    <w:rsid w:val="007B27DB"/>
    <w:pPr>
      <w:numPr>
        <w:numId w:val="1"/>
      </w:numPr>
      <w:spacing w:after="0" w:line="240" w:lineRule="auto"/>
      <w:jc w:val="both"/>
    </w:pPr>
    <w:rPr>
      <w:rFonts w:ascii="Garamond" w:hAnsi="Garamond" w:cs="Times New Roman"/>
      <w:sz w:val="24"/>
      <w:szCs w:val="22"/>
      <w:lang w:val="en-GB"/>
    </w:rPr>
  </w:style>
  <w:style w:type="paragraph" w:styleId="ListParagraph">
    <w:name w:val="List Paragraph"/>
    <w:basedOn w:val="Normal"/>
    <w:uiPriority w:val="34"/>
    <w:qFormat/>
    <w:rsid w:val="00EC786D"/>
    <w:pPr>
      <w:ind w:left="720"/>
      <w:contextualSpacing/>
    </w:pPr>
  </w:style>
  <w:style w:type="paragraph" w:styleId="BalloonText">
    <w:name w:val="Balloon Text"/>
    <w:basedOn w:val="Normal"/>
    <w:semiHidden/>
    <w:rsid w:val="006A7BCA"/>
    <w:rPr>
      <w:rFonts w:ascii="Tahoma" w:hAnsi="Tahoma" w:cs="Tahoma"/>
      <w:sz w:val="16"/>
      <w:szCs w:val="16"/>
    </w:rPr>
  </w:style>
  <w:style w:type="table" w:styleId="TableGrid">
    <w:name w:val="Table Grid"/>
    <w:basedOn w:val="TableNormal"/>
    <w:rsid w:val="009E1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B89"/>
    <w:rPr>
      <w:sz w:val="16"/>
      <w:szCs w:val="16"/>
    </w:rPr>
  </w:style>
  <w:style w:type="paragraph" w:styleId="CommentText">
    <w:name w:val="annotation text"/>
    <w:basedOn w:val="Normal"/>
    <w:link w:val="CommentTextChar"/>
    <w:uiPriority w:val="99"/>
    <w:semiHidden/>
    <w:unhideWhenUsed/>
    <w:rsid w:val="00F97B89"/>
    <w:pPr>
      <w:spacing w:line="240" w:lineRule="auto"/>
    </w:pPr>
    <w:rPr>
      <w:sz w:val="20"/>
    </w:rPr>
  </w:style>
  <w:style w:type="character" w:customStyle="1" w:styleId="CommentTextChar">
    <w:name w:val="Comment Text Char"/>
    <w:basedOn w:val="DefaultParagraphFont"/>
    <w:link w:val="CommentText"/>
    <w:uiPriority w:val="99"/>
    <w:semiHidden/>
    <w:rsid w:val="00F97B89"/>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F97B89"/>
    <w:rPr>
      <w:b/>
      <w:bCs/>
    </w:rPr>
  </w:style>
  <w:style w:type="character" w:customStyle="1" w:styleId="CommentSubjectChar">
    <w:name w:val="Comment Subject Char"/>
    <w:basedOn w:val="CommentTextChar"/>
    <w:link w:val="CommentSubject"/>
    <w:uiPriority w:val="99"/>
    <w:semiHidden/>
    <w:rsid w:val="00F97B89"/>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3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F556-FB1C-4124-BD60-BA37772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6105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THE WILDFOWL &amp; WETLANDS TRUST</vt:lpstr>
    </vt:vector>
  </TitlesOfParts>
  <Company>Dell Computer Corporation</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WILDFOWL &amp; WETLANDS TRUST</dc:title>
  <dc:creator>Linda Thomas</dc:creator>
  <cp:lastModifiedBy>Ruth Webb</cp:lastModifiedBy>
  <cp:revision>2</cp:revision>
  <cp:lastPrinted>2011-07-18T10:16:00Z</cp:lastPrinted>
  <dcterms:created xsi:type="dcterms:W3CDTF">2020-02-10T11:40:00Z</dcterms:created>
  <dcterms:modified xsi:type="dcterms:W3CDTF">2020-02-10T11:40:00Z</dcterms:modified>
</cp:coreProperties>
</file>